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BAD1" w14:textId="547BB712" w:rsidR="00CD27DD" w:rsidRPr="00946645" w:rsidRDefault="00CD27DD" w:rsidP="00D92514">
      <w:pPr>
        <w:spacing w:beforeLines="50" w:before="156" w:afterLines="50" w:after="156"/>
        <w:jc w:val="center"/>
        <w:rPr>
          <w:rFonts w:ascii="黑体" w:eastAsia="黑体" w:hAnsi="黑体"/>
          <w:sz w:val="32"/>
          <w:szCs w:val="32"/>
        </w:rPr>
      </w:pPr>
      <w:r w:rsidRPr="00946645">
        <w:rPr>
          <w:rFonts w:ascii="黑体" w:eastAsia="黑体" w:hAnsi="黑体" w:hint="eastAsia"/>
          <w:sz w:val="32"/>
          <w:szCs w:val="32"/>
        </w:rPr>
        <w:t>清华大学生命科学实验技术发展基金优</w:t>
      </w:r>
      <w:bookmarkStart w:id="0" w:name="_GoBack"/>
      <w:bookmarkEnd w:id="0"/>
      <w:r w:rsidRPr="00946645">
        <w:rPr>
          <w:rFonts w:ascii="黑体" w:eastAsia="黑体" w:hAnsi="黑体" w:hint="eastAsia"/>
          <w:sz w:val="32"/>
          <w:szCs w:val="32"/>
        </w:rPr>
        <w:t>秀人员奖评审办法</w:t>
      </w:r>
    </w:p>
    <w:p w14:paraId="206FBA78" w14:textId="5C04E2B3" w:rsidR="00CD27DD" w:rsidRPr="004A5F59" w:rsidRDefault="00CD27DD" w:rsidP="00946645">
      <w:pPr>
        <w:spacing w:after="50" w:line="360" w:lineRule="auto"/>
        <w:ind w:firstLineChars="200" w:firstLine="600"/>
        <w:rPr>
          <w:rFonts w:ascii="仿宋" w:eastAsia="仿宋" w:hAnsi="仿宋"/>
          <w:sz w:val="30"/>
          <w:szCs w:val="30"/>
        </w:rPr>
      </w:pPr>
      <w:r w:rsidRPr="004A5F59">
        <w:rPr>
          <w:rFonts w:ascii="仿宋" w:eastAsia="仿宋" w:hAnsi="仿宋" w:hint="eastAsia"/>
          <w:sz w:val="30"/>
          <w:szCs w:val="30"/>
        </w:rPr>
        <w:t>为鼓励和调动实验技术人员和平台管理人员的工作积极性和创造性，发展实验技术和强化平台科学管理，清华大学生命科学实验技术发展基金设</w:t>
      </w:r>
      <w:r w:rsidRPr="004A5F59">
        <w:rPr>
          <w:rFonts w:ascii="仿宋" w:eastAsia="仿宋" w:hAnsi="仿宋"/>
          <w:sz w:val="30"/>
          <w:szCs w:val="30"/>
        </w:rPr>
        <w:t>优秀人员奖</w:t>
      </w:r>
      <w:r w:rsidR="00C17C8A" w:rsidRPr="004A5F59">
        <w:rPr>
          <w:rFonts w:ascii="仿宋" w:eastAsia="仿宋" w:hAnsi="仿宋" w:hint="eastAsia"/>
          <w:sz w:val="30"/>
          <w:szCs w:val="30"/>
        </w:rPr>
        <w:t>。</w:t>
      </w:r>
      <w:r w:rsidRPr="004A5F59">
        <w:rPr>
          <w:rFonts w:ascii="仿宋" w:eastAsia="仿宋" w:hAnsi="仿宋" w:hint="eastAsia"/>
          <w:sz w:val="30"/>
          <w:szCs w:val="30"/>
        </w:rPr>
        <w:t>为进一步规范奖项评审工作，特制订本办法。</w:t>
      </w:r>
    </w:p>
    <w:p w14:paraId="79515F90" w14:textId="77777777" w:rsidR="00CD27DD" w:rsidRPr="004A5F59" w:rsidRDefault="00CD27DD" w:rsidP="00946645">
      <w:pPr>
        <w:pStyle w:val="a3"/>
        <w:numPr>
          <w:ilvl w:val="0"/>
          <w:numId w:val="1"/>
        </w:numPr>
        <w:tabs>
          <w:tab w:val="left" w:pos="567"/>
          <w:tab w:val="left" w:pos="993"/>
        </w:tabs>
        <w:spacing w:after="50" w:line="360" w:lineRule="auto"/>
        <w:ind w:left="0" w:firstLine="602"/>
        <w:rPr>
          <w:rFonts w:ascii="仿宋" w:eastAsia="仿宋" w:hAnsi="仿宋"/>
          <w:b/>
          <w:sz w:val="30"/>
          <w:szCs w:val="30"/>
        </w:rPr>
      </w:pPr>
      <w:r w:rsidRPr="004A5F59">
        <w:rPr>
          <w:rFonts w:ascii="仿宋" w:eastAsia="仿宋" w:hAnsi="仿宋" w:hint="eastAsia"/>
          <w:b/>
          <w:sz w:val="30"/>
          <w:szCs w:val="30"/>
        </w:rPr>
        <w:t>评选原则</w:t>
      </w:r>
    </w:p>
    <w:p w14:paraId="41CC0C93" w14:textId="77777777" w:rsidR="00CD27DD" w:rsidRPr="004A5F59" w:rsidRDefault="00CD27DD" w:rsidP="00946645">
      <w:pPr>
        <w:pStyle w:val="a3"/>
        <w:spacing w:after="50" w:line="360" w:lineRule="auto"/>
        <w:ind w:left="400" w:firstLineChars="0" w:firstLine="0"/>
        <w:rPr>
          <w:rFonts w:ascii="仿宋" w:eastAsia="仿宋" w:hAnsi="仿宋"/>
          <w:sz w:val="30"/>
          <w:szCs w:val="30"/>
        </w:rPr>
      </w:pPr>
      <w:r w:rsidRPr="004A5F59">
        <w:rPr>
          <w:rFonts w:ascii="仿宋" w:eastAsia="仿宋" w:hAnsi="仿宋" w:hint="eastAsia"/>
          <w:sz w:val="30"/>
          <w:szCs w:val="30"/>
        </w:rPr>
        <w:t>按照“科学、公平、公正”的原则。</w:t>
      </w:r>
    </w:p>
    <w:p w14:paraId="4C0B4795" w14:textId="77777777" w:rsidR="00CD27DD" w:rsidRPr="004A5F59" w:rsidRDefault="00CD27DD" w:rsidP="00946645">
      <w:pPr>
        <w:pStyle w:val="a3"/>
        <w:numPr>
          <w:ilvl w:val="0"/>
          <w:numId w:val="1"/>
        </w:numPr>
        <w:tabs>
          <w:tab w:val="left" w:pos="567"/>
          <w:tab w:val="left" w:pos="993"/>
        </w:tabs>
        <w:spacing w:after="50" w:line="360" w:lineRule="auto"/>
        <w:ind w:left="0" w:firstLine="602"/>
        <w:rPr>
          <w:rFonts w:ascii="仿宋" w:eastAsia="仿宋" w:hAnsi="仿宋"/>
          <w:b/>
          <w:sz w:val="30"/>
          <w:szCs w:val="30"/>
        </w:rPr>
      </w:pPr>
      <w:r w:rsidRPr="004A5F59">
        <w:rPr>
          <w:rFonts w:ascii="仿宋" w:eastAsia="仿宋" w:hAnsi="仿宋" w:hint="eastAsia"/>
          <w:b/>
          <w:sz w:val="30"/>
          <w:szCs w:val="30"/>
        </w:rPr>
        <w:t>申报方式</w:t>
      </w:r>
    </w:p>
    <w:p w14:paraId="67C5F359" w14:textId="584CFC19" w:rsidR="00CD27DD" w:rsidRPr="004A5F59" w:rsidRDefault="00CD27DD" w:rsidP="00946645">
      <w:pPr>
        <w:pStyle w:val="a3"/>
        <w:spacing w:after="50" w:line="360" w:lineRule="auto"/>
        <w:ind w:left="400" w:firstLineChars="0" w:firstLine="0"/>
        <w:rPr>
          <w:rFonts w:ascii="仿宋" w:eastAsia="仿宋" w:hAnsi="仿宋"/>
          <w:sz w:val="30"/>
          <w:szCs w:val="30"/>
        </w:rPr>
      </w:pPr>
      <w:r w:rsidRPr="004A5F59">
        <w:rPr>
          <w:rFonts w:ascii="仿宋" w:eastAsia="仿宋" w:hAnsi="仿宋" w:hint="eastAsia"/>
          <w:sz w:val="30"/>
          <w:szCs w:val="30"/>
        </w:rPr>
        <w:t>个人申报</w:t>
      </w:r>
      <w:r w:rsidR="00D34C7D" w:rsidRPr="004A5F59">
        <w:rPr>
          <w:rFonts w:ascii="仿宋" w:eastAsia="仿宋" w:hAnsi="仿宋" w:hint="eastAsia"/>
          <w:sz w:val="30"/>
          <w:szCs w:val="30"/>
        </w:rPr>
        <w:t>，或者</w:t>
      </w:r>
      <w:r w:rsidRPr="004A5F59">
        <w:rPr>
          <w:rFonts w:ascii="仿宋" w:eastAsia="仿宋" w:hAnsi="仿宋" w:hint="eastAsia"/>
          <w:sz w:val="30"/>
          <w:szCs w:val="30"/>
        </w:rPr>
        <w:t>用户推荐</w:t>
      </w:r>
      <w:r w:rsidR="00D34C7D" w:rsidRPr="004A5F59">
        <w:rPr>
          <w:rFonts w:ascii="仿宋" w:eastAsia="仿宋" w:hAnsi="仿宋" w:hint="eastAsia"/>
          <w:sz w:val="30"/>
          <w:szCs w:val="30"/>
        </w:rPr>
        <w:t>提名</w:t>
      </w:r>
      <w:r w:rsidRPr="004A5F59">
        <w:rPr>
          <w:rFonts w:ascii="仿宋" w:eastAsia="仿宋" w:hAnsi="仿宋" w:hint="eastAsia"/>
          <w:sz w:val="30"/>
          <w:szCs w:val="30"/>
        </w:rPr>
        <w:t>。</w:t>
      </w:r>
    </w:p>
    <w:p w14:paraId="30157D77" w14:textId="77777777" w:rsidR="00CD27DD" w:rsidRPr="004A5F59" w:rsidRDefault="00CD27DD" w:rsidP="00946645">
      <w:pPr>
        <w:pStyle w:val="a3"/>
        <w:numPr>
          <w:ilvl w:val="0"/>
          <w:numId w:val="1"/>
        </w:numPr>
        <w:tabs>
          <w:tab w:val="left" w:pos="567"/>
          <w:tab w:val="left" w:pos="993"/>
        </w:tabs>
        <w:spacing w:after="50" w:line="360" w:lineRule="auto"/>
        <w:ind w:left="0" w:firstLine="602"/>
        <w:rPr>
          <w:rFonts w:ascii="仿宋" w:eastAsia="仿宋" w:hAnsi="仿宋"/>
          <w:b/>
          <w:sz w:val="30"/>
          <w:szCs w:val="30"/>
        </w:rPr>
      </w:pPr>
      <w:r w:rsidRPr="004A5F59">
        <w:rPr>
          <w:rFonts w:ascii="仿宋" w:eastAsia="仿宋" w:hAnsi="仿宋" w:hint="eastAsia"/>
          <w:b/>
          <w:sz w:val="30"/>
          <w:szCs w:val="30"/>
        </w:rPr>
        <w:t>奖项设置</w:t>
      </w:r>
    </w:p>
    <w:p w14:paraId="437B19CB" w14:textId="77777777" w:rsidR="00CD27DD" w:rsidRPr="004A5F59" w:rsidRDefault="00CD27DD" w:rsidP="00946645">
      <w:pPr>
        <w:spacing w:after="50" w:line="360" w:lineRule="auto"/>
        <w:ind w:firstLineChars="210" w:firstLine="630"/>
        <w:rPr>
          <w:rFonts w:ascii="仿宋" w:eastAsia="仿宋" w:hAnsi="仿宋"/>
          <w:sz w:val="30"/>
          <w:szCs w:val="30"/>
        </w:rPr>
      </w:pPr>
      <w:r w:rsidRPr="004A5F59">
        <w:rPr>
          <w:rFonts w:ascii="仿宋" w:eastAsia="仿宋" w:hAnsi="仿宋"/>
          <w:sz w:val="30"/>
          <w:szCs w:val="30"/>
        </w:rPr>
        <w:t>每年评选一次。</w:t>
      </w:r>
      <w:r w:rsidRPr="004A5F59">
        <w:rPr>
          <w:rFonts w:ascii="仿宋" w:eastAsia="仿宋" w:hAnsi="仿宋" w:hint="eastAsia"/>
          <w:sz w:val="30"/>
          <w:szCs w:val="30"/>
        </w:rPr>
        <w:t>一等奖</w:t>
      </w:r>
      <w:r w:rsidRPr="004A5F59">
        <w:rPr>
          <w:rFonts w:ascii="仿宋" w:eastAsia="仿宋" w:hAnsi="仿宋"/>
          <w:sz w:val="30"/>
          <w:szCs w:val="30"/>
        </w:rPr>
        <w:t>1名，奖金30000元/人；二等奖3名，奖金20000元/人；三等奖5名，奖金10000元/人。</w:t>
      </w:r>
    </w:p>
    <w:p w14:paraId="6499593C" w14:textId="1C703B2D" w:rsidR="00CD27DD" w:rsidRPr="004A5F59" w:rsidRDefault="00CD27DD" w:rsidP="00946645">
      <w:pPr>
        <w:pStyle w:val="a3"/>
        <w:numPr>
          <w:ilvl w:val="0"/>
          <w:numId w:val="1"/>
        </w:numPr>
        <w:tabs>
          <w:tab w:val="left" w:pos="567"/>
          <w:tab w:val="left" w:pos="993"/>
        </w:tabs>
        <w:spacing w:after="50" w:line="360" w:lineRule="auto"/>
        <w:ind w:left="0" w:firstLine="602"/>
        <w:rPr>
          <w:rFonts w:ascii="仿宋" w:eastAsia="仿宋" w:hAnsi="仿宋"/>
          <w:b/>
          <w:sz w:val="30"/>
          <w:szCs w:val="30"/>
        </w:rPr>
      </w:pPr>
      <w:r w:rsidRPr="004A5F59">
        <w:rPr>
          <w:rFonts w:ascii="仿宋" w:eastAsia="仿宋" w:hAnsi="仿宋" w:hint="eastAsia"/>
          <w:b/>
          <w:sz w:val="30"/>
          <w:szCs w:val="30"/>
        </w:rPr>
        <w:t>申报条件</w:t>
      </w:r>
      <w:r w:rsidRPr="004A5F59">
        <w:rPr>
          <w:rFonts w:ascii="仿宋" w:eastAsia="仿宋" w:hAnsi="仿宋"/>
          <w:b/>
          <w:sz w:val="30"/>
          <w:szCs w:val="30"/>
        </w:rPr>
        <w:t>/</w:t>
      </w:r>
      <w:r w:rsidRPr="004A5F59">
        <w:rPr>
          <w:rFonts w:ascii="仿宋" w:eastAsia="仿宋" w:hAnsi="仿宋" w:hint="eastAsia"/>
          <w:b/>
          <w:sz w:val="30"/>
          <w:szCs w:val="30"/>
        </w:rPr>
        <w:t>适用范围</w:t>
      </w:r>
    </w:p>
    <w:p w14:paraId="6A01407D" w14:textId="77777777" w:rsidR="00CD27DD" w:rsidRPr="004A5F59" w:rsidRDefault="00CD27DD" w:rsidP="00946645">
      <w:pPr>
        <w:pStyle w:val="a3"/>
        <w:numPr>
          <w:ilvl w:val="0"/>
          <w:numId w:val="2"/>
        </w:numPr>
        <w:spacing w:after="50" w:line="360" w:lineRule="auto"/>
        <w:ind w:firstLineChars="0"/>
        <w:rPr>
          <w:rFonts w:ascii="仿宋" w:eastAsia="仿宋" w:hAnsi="仿宋"/>
          <w:sz w:val="30"/>
          <w:szCs w:val="30"/>
        </w:rPr>
      </w:pPr>
      <w:r w:rsidRPr="004A5F59">
        <w:rPr>
          <w:rFonts w:ascii="仿宋" w:eastAsia="仿宋" w:hAnsi="仿宋" w:hint="eastAsia"/>
          <w:sz w:val="30"/>
          <w:szCs w:val="30"/>
        </w:rPr>
        <w:t>评选范围包括平台实验技术人员和管理人员；</w:t>
      </w:r>
    </w:p>
    <w:p w14:paraId="4D13F89D" w14:textId="77777777" w:rsidR="00CD27DD" w:rsidRPr="004A5F59" w:rsidRDefault="00CD27DD" w:rsidP="00946645">
      <w:pPr>
        <w:pStyle w:val="a3"/>
        <w:numPr>
          <w:ilvl w:val="0"/>
          <w:numId w:val="2"/>
        </w:numPr>
        <w:spacing w:after="50" w:line="360" w:lineRule="auto"/>
        <w:ind w:firstLineChars="0"/>
        <w:rPr>
          <w:rFonts w:ascii="仿宋" w:eastAsia="仿宋" w:hAnsi="仿宋"/>
          <w:sz w:val="30"/>
          <w:szCs w:val="30"/>
        </w:rPr>
      </w:pPr>
      <w:r w:rsidRPr="004A5F59">
        <w:rPr>
          <w:rFonts w:ascii="仿宋" w:eastAsia="仿宋" w:hAnsi="仿宋"/>
          <w:sz w:val="30"/>
          <w:szCs w:val="30"/>
        </w:rPr>
        <w:t xml:space="preserve">在校级科研平台实验技术与管理岗位连续工作两年及以上； </w:t>
      </w:r>
    </w:p>
    <w:p w14:paraId="12358CE2" w14:textId="77777777" w:rsidR="00CD27DD" w:rsidRPr="004A5F59" w:rsidRDefault="00CD27DD" w:rsidP="00946645">
      <w:pPr>
        <w:pStyle w:val="a3"/>
        <w:numPr>
          <w:ilvl w:val="0"/>
          <w:numId w:val="2"/>
        </w:numPr>
        <w:spacing w:after="50" w:line="360" w:lineRule="auto"/>
        <w:ind w:firstLineChars="0"/>
        <w:rPr>
          <w:rFonts w:ascii="仿宋" w:eastAsia="仿宋" w:hAnsi="仿宋"/>
          <w:sz w:val="30"/>
          <w:szCs w:val="30"/>
        </w:rPr>
      </w:pPr>
      <w:r w:rsidRPr="004A5F59">
        <w:rPr>
          <w:rFonts w:ascii="仿宋" w:eastAsia="仿宋" w:hAnsi="仿宋"/>
          <w:sz w:val="30"/>
          <w:szCs w:val="30"/>
        </w:rPr>
        <w:t>工作认真、敬业爱岗、表现突出、成绩显著；</w:t>
      </w:r>
    </w:p>
    <w:p w14:paraId="2B6A7885" w14:textId="77777777" w:rsidR="00CD27DD" w:rsidRPr="004A5F59" w:rsidRDefault="00CD27DD" w:rsidP="00946645">
      <w:pPr>
        <w:pStyle w:val="a3"/>
        <w:numPr>
          <w:ilvl w:val="0"/>
          <w:numId w:val="2"/>
        </w:numPr>
        <w:spacing w:after="50" w:line="360" w:lineRule="auto"/>
        <w:ind w:firstLineChars="0"/>
        <w:rPr>
          <w:rFonts w:ascii="仿宋" w:eastAsia="仿宋" w:hAnsi="仿宋"/>
          <w:sz w:val="30"/>
          <w:szCs w:val="30"/>
        </w:rPr>
      </w:pPr>
      <w:r w:rsidRPr="004A5F59">
        <w:rPr>
          <w:rFonts w:ascii="仿宋" w:eastAsia="仿宋" w:hAnsi="仿宋"/>
          <w:sz w:val="30"/>
          <w:szCs w:val="30"/>
        </w:rPr>
        <w:t>在年度考核良好、聘期考评中结果合格。</w:t>
      </w:r>
    </w:p>
    <w:p w14:paraId="2E9E458F" w14:textId="77777777" w:rsidR="00CD27DD" w:rsidRPr="004A5F59" w:rsidRDefault="00CD27DD" w:rsidP="00946645">
      <w:pPr>
        <w:pStyle w:val="a3"/>
        <w:numPr>
          <w:ilvl w:val="0"/>
          <w:numId w:val="1"/>
        </w:numPr>
        <w:tabs>
          <w:tab w:val="left" w:pos="567"/>
          <w:tab w:val="left" w:pos="993"/>
        </w:tabs>
        <w:spacing w:after="50" w:line="360" w:lineRule="auto"/>
        <w:ind w:left="0" w:firstLine="602"/>
        <w:rPr>
          <w:rFonts w:ascii="仿宋" w:eastAsia="仿宋" w:hAnsi="仿宋"/>
          <w:b/>
          <w:sz w:val="30"/>
          <w:szCs w:val="30"/>
        </w:rPr>
      </w:pPr>
      <w:r w:rsidRPr="004A5F59">
        <w:rPr>
          <w:rFonts w:ascii="仿宋" w:eastAsia="仿宋" w:hAnsi="仿宋" w:hint="eastAsia"/>
          <w:b/>
          <w:sz w:val="30"/>
          <w:szCs w:val="30"/>
        </w:rPr>
        <w:t>评选程序</w:t>
      </w:r>
    </w:p>
    <w:p w14:paraId="08DF3E1E" w14:textId="2E10ABEA" w:rsidR="00CD27DD" w:rsidRPr="004A5F59" w:rsidRDefault="00CD27DD" w:rsidP="00946645">
      <w:pPr>
        <w:pStyle w:val="a3"/>
        <w:numPr>
          <w:ilvl w:val="0"/>
          <w:numId w:val="4"/>
        </w:numPr>
        <w:tabs>
          <w:tab w:val="left" w:pos="851"/>
        </w:tabs>
        <w:spacing w:after="50" w:line="360" w:lineRule="auto"/>
        <w:ind w:left="0" w:firstLine="600"/>
        <w:rPr>
          <w:rFonts w:ascii="仿宋" w:eastAsia="仿宋" w:hAnsi="仿宋"/>
          <w:sz w:val="30"/>
          <w:szCs w:val="30"/>
        </w:rPr>
      </w:pPr>
      <w:r w:rsidRPr="004A5F59">
        <w:rPr>
          <w:rFonts w:ascii="仿宋" w:eastAsia="仿宋" w:hAnsi="仿宋"/>
          <w:sz w:val="30"/>
          <w:szCs w:val="30"/>
        </w:rPr>
        <w:t>基金奖项申报</w:t>
      </w:r>
      <w:r w:rsidR="00D34C7D" w:rsidRPr="004A5F59">
        <w:rPr>
          <w:rFonts w:ascii="仿宋" w:eastAsia="仿宋" w:hAnsi="仿宋" w:hint="eastAsia"/>
          <w:sz w:val="30"/>
          <w:szCs w:val="30"/>
        </w:rPr>
        <w:t>可通过</w:t>
      </w:r>
      <w:r w:rsidRPr="004A5F59">
        <w:rPr>
          <w:rFonts w:ascii="仿宋" w:eastAsia="仿宋" w:hAnsi="仿宋" w:hint="eastAsia"/>
          <w:sz w:val="30"/>
          <w:szCs w:val="30"/>
        </w:rPr>
        <w:t>个人申报</w:t>
      </w:r>
      <w:r w:rsidR="00D34C7D" w:rsidRPr="004A5F59">
        <w:rPr>
          <w:rFonts w:ascii="仿宋" w:eastAsia="仿宋" w:hAnsi="仿宋" w:hint="eastAsia"/>
          <w:sz w:val="30"/>
          <w:szCs w:val="30"/>
        </w:rPr>
        <w:t>，或者</w:t>
      </w:r>
      <w:r w:rsidRPr="004A5F59">
        <w:rPr>
          <w:rFonts w:ascii="仿宋" w:eastAsia="仿宋" w:hAnsi="仿宋" w:hint="eastAsia"/>
          <w:sz w:val="30"/>
          <w:szCs w:val="30"/>
        </w:rPr>
        <w:t>用户推荐</w:t>
      </w:r>
      <w:r w:rsidR="00D34C7D" w:rsidRPr="004A5F59">
        <w:rPr>
          <w:rFonts w:ascii="仿宋" w:eastAsia="仿宋" w:hAnsi="仿宋" w:hint="eastAsia"/>
          <w:sz w:val="30"/>
          <w:szCs w:val="30"/>
        </w:rPr>
        <w:t>提名两种方式</w:t>
      </w:r>
      <w:r w:rsidRPr="004A5F59">
        <w:rPr>
          <w:rFonts w:ascii="仿宋" w:eastAsia="仿宋" w:hAnsi="仿宋" w:hint="eastAsia"/>
          <w:sz w:val="30"/>
          <w:szCs w:val="30"/>
        </w:rPr>
        <w:t>。</w:t>
      </w:r>
      <w:r w:rsidR="0064798F" w:rsidRPr="004A5F59">
        <w:rPr>
          <w:rFonts w:ascii="仿宋" w:eastAsia="仿宋" w:hAnsi="仿宋" w:hint="eastAsia"/>
          <w:sz w:val="30"/>
          <w:szCs w:val="30"/>
        </w:rPr>
        <w:t>个人申报由</w:t>
      </w:r>
      <w:r w:rsidRPr="004A5F59">
        <w:rPr>
          <w:rFonts w:ascii="仿宋" w:eastAsia="仿宋" w:hAnsi="仿宋"/>
          <w:sz w:val="30"/>
          <w:szCs w:val="30"/>
        </w:rPr>
        <w:t>申报人</w:t>
      </w:r>
      <w:r w:rsidR="00D34C7D" w:rsidRPr="004A5F59">
        <w:rPr>
          <w:rFonts w:ascii="仿宋" w:eastAsia="仿宋" w:hAnsi="仿宋" w:hint="eastAsia"/>
          <w:sz w:val="30"/>
          <w:szCs w:val="30"/>
        </w:rPr>
        <w:t>自行</w:t>
      </w:r>
      <w:r w:rsidRPr="004A5F59">
        <w:rPr>
          <w:rFonts w:ascii="仿宋" w:eastAsia="仿宋" w:hAnsi="仿宋"/>
          <w:sz w:val="30"/>
          <w:szCs w:val="30"/>
        </w:rPr>
        <w:t>填写</w:t>
      </w:r>
      <w:r w:rsidR="00C17C8A" w:rsidRPr="004A5F59">
        <w:rPr>
          <w:rFonts w:ascii="仿宋" w:eastAsia="仿宋" w:hAnsi="仿宋" w:hint="eastAsia"/>
          <w:sz w:val="30"/>
          <w:szCs w:val="30"/>
        </w:rPr>
        <w:t>《清华大学生命科学实验技术发展基金优秀人员奖个人申报表》，</w:t>
      </w:r>
      <w:r w:rsidR="00D34C7D" w:rsidRPr="004A5F59">
        <w:rPr>
          <w:rFonts w:ascii="仿宋" w:eastAsia="仿宋" w:hAnsi="仿宋" w:hint="eastAsia"/>
          <w:sz w:val="30"/>
          <w:szCs w:val="30"/>
        </w:rPr>
        <w:t>并</w:t>
      </w:r>
      <w:r w:rsidRPr="004A5F59">
        <w:rPr>
          <w:rFonts w:ascii="仿宋" w:eastAsia="仿宋" w:hAnsi="仿宋" w:hint="eastAsia"/>
          <w:sz w:val="30"/>
          <w:szCs w:val="30"/>
        </w:rPr>
        <w:t>提交</w:t>
      </w:r>
      <w:r w:rsidR="00D34C7D" w:rsidRPr="004A5F59">
        <w:rPr>
          <w:rFonts w:ascii="仿宋" w:eastAsia="仿宋" w:hAnsi="仿宋" w:hint="eastAsia"/>
          <w:sz w:val="30"/>
          <w:szCs w:val="30"/>
        </w:rPr>
        <w:t>至</w:t>
      </w:r>
      <w:r w:rsidRPr="004A5F59">
        <w:rPr>
          <w:rFonts w:ascii="仿宋" w:eastAsia="仿宋" w:hAnsi="仿宋"/>
          <w:sz w:val="30"/>
          <w:szCs w:val="30"/>
        </w:rPr>
        <w:t>基金项目组</w:t>
      </w:r>
      <w:r w:rsidR="0064798F" w:rsidRPr="004A5F59">
        <w:rPr>
          <w:rFonts w:ascii="仿宋" w:eastAsia="仿宋" w:hAnsi="仿宋" w:hint="eastAsia"/>
          <w:sz w:val="30"/>
          <w:szCs w:val="30"/>
        </w:rPr>
        <w:t>。用</w:t>
      </w:r>
      <w:r w:rsidR="0064798F" w:rsidRPr="004A5F59">
        <w:rPr>
          <w:rFonts w:ascii="仿宋" w:eastAsia="仿宋" w:hAnsi="仿宋" w:hint="eastAsia"/>
          <w:sz w:val="30"/>
          <w:szCs w:val="30"/>
        </w:rPr>
        <w:lastRenderedPageBreak/>
        <w:t>户推荐提名由专家用户提交《清华大学生命科学实验技术发展基金优秀人员奖用户推荐表》至</w:t>
      </w:r>
      <w:r w:rsidRPr="004A5F59">
        <w:rPr>
          <w:rFonts w:ascii="仿宋" w:eastAsia="仿宋" w:hAnsi="仿宋" w:hint="eastAsia"/>
          <w:sz w:val="30"/>
          <w:szCs w:val="30"/>
        </w:rPr>
        <w:t>基金项目组</w:t>
      </w:r>
      <w:r w:rsidR="0064798F" w:rsidRPr="004A5F59">
        <w:rPr>
          <w:rFonts w:ascii="仿宋" w:eastAsia="仿宋" w:hAnsi="仿宋" w:hint="eastAsia"/>
          <w:sz w:val="30"/>
          <w:szCs w:val="30"/>
        </w:rPr>
        <w:t>，</w:t>
      </w:r>
      <w:r w:rsidR="00AD328C" w:rsidRPr="004A5F59">
        <w:rPr>
          <w:rFonts w:ascii="仿宋" w:eastAsia="仿宋" w:hAnsi="仿宋" w:hint="eastAsia"/>
          <w:sz w:val="30"/>
          <w:szCs w:val="30"/>
        </w:rPr>
        <w:t>基金项目组</w:t>
      </w:r>
      <w:r w:rsidRPr="004A5F59">
        <w:rPr>
          <w:rFonts w:ascii="仿宋" w:eastAsia="仿宋" w:hAnsi="仿宋" w:hint="eastAsia"/>
          <w:sz w:val="30"/>
          <w:szCs w:val="30"/>
        </w:rPr>
        <w:t>收到</w:t>
      </w:r>
      <w:r w:rsidR="00D34C7D" w:rsidRPr="004A5F59">
        <w:rPr>
          <w:rFonts w:ascii="仿宋" w:eastAsia="仿宋" w:hAnsi="仿宋" w:hint="eastAsia"/>
          <w:sz w:val="30"/>
          <w:szCs w:val="30"/>
        </w:rPr>
        <w:t>并同意推荐意见后，</w:t>
      </w:r>
      <w:r w:rsidRPr="004A5F59">
        <w:rPr>
          <w:rFonts w:ascii="仿宋" w:eastAsia="仿宋" w:hAnsi="仿宋" w:hint="eastAsia"/>
          <w:sz w:val="30"/>
          <w:szCs w:val="30"/>
        </w:rPr>
        <w:t>联系被推荐人填写</w:t>
      </w:r>
      <w:r w:rsidR="00C17C8A" w:rsidRPr="004A5F59">
        <w:rPr>
          <w:rFonts w:ascii="仿宋" w:eastAsia="仿宋" w:hAnsi="仿宋" w:hint="eastAsia"/>
          <w:sz w:val="30"/>
          <w:szCs w:val="30"/>
        </w:rPr>
        <w:t>《清华大学生命科学实验技术发展基金优秀人员奖个人申报表》</w:t>
      </w:r>
      <w:r w:rsidRPr="004A5F59">
        <w:rPr>
          <w:rFonts w:ascii="仿宋" w:eastAsia="仿宋" w:hAnsi="仿宋"/>
          <w:sz w:val="30"/>
          <w:szCs w:val="30"/>
        </w:rPr>
        <w:t>；</w:t>
      </w:r>
    </w:p>
    <w:p w14:paraId="775EBD17" w14:textId="509FFD1C" w:rsidR="00CD27DD" w:rsidRPr="004A5F59" w:rsidRDefault="00CD27DD" w:rsidP="00946645">
      <w:pPr>
        <w:pStyle w:val="a3"/>
        <w:numPr>
          <w:ilvl w:val="0"/>
          <w:numId w:val="4"/>
        </w:numPr>
        <w:tabs>
          <w:tab w:val="left" w:pos="851"/>
        </w:tabs>
        <w:spacing w:after="50" w:line="360" w:lineRule="auto"/>
        <w:ind w:left="0" w:firstLine="600"/>
        <w:rPr>
          <w:rFonts w:ascii="仿宋" w:eastAsia="仿宋" w:hAnsi="仿宋"/>
          <w:sz w:val="30"/>
          <w:szCs w:val="30"/>
        </w:rPr>
      </w:pPr>
      <w:r w:rsidRPr="004A5F59">
        <w:rPr>
          <w:rFonts w:ascii="仿宋" w:eastAsia="仿宋" w:hAnsi="仿宋"/>
          <w:sz w:val="30"/>
          <w:szCs w:val="30"/>
        </w:rPr>
        <w:t>基金项目组对所提交的电子版及纸质材料进行审查；</w:t>
      </w:r>
    </w:p>
    <w:p w14:paraId="08892467" w14:textId="6169B42D" w:rsidR="00CD27DD" w:rsidRPr="004A5F59" w:rsidRDefault="00CD27DD" w:rsidP="00946645">
      <w:pPr>
        <w:pStyle w:val="a3"/>
        <w:numPr>
          <w:ilvl w:val="0"/>
          <w:numId w:val="4"/>
        </w:numPr>
        <w:tabs>
          <w:tab w:val="left" w:pos="851"/>
        </w:tabs>
        <w:spacing w:after="50" w:line="360" w:lineRule="auto"/>
        <w:ind w:left="0" w:firstLine="600"/>
        <w:rPr>
          <w:rFonts w:ascii="仿宋" w:eastAsia="仿宋" w:hAnsi="仿宋"/>
          <w:sz w:val="30"/>
          <w:szCs w:val="30"/>
        </w:rPr>
      </w:pPr>
      <w:r w:rsidRPr="004A5F59">
        <w:rPr>
          <w:rFonts w:ascii="仿宋" w:eastAsia="仿宋" w:hAnsi="仿宋"/>
          <w:sz w:val="30"/>
          <w:szCs w:val="30"/>
        </w:rPr>
        <w:t>基金项目组对所提交的电子版及纸质申报材料</w:t>
      </w:r>
      <w:r w:rsidR="00AD328C" w:rsidRPr="004A5F59">
        <w:rPr>
          <w:rFonts w:ascii="仿宋" w:eastAsia="仿宋" w:hAnsi="仿宋" w:hint="eastAsia"/>
          <w:sz w:val="30"/>
          <w:szCs w:val="30"/>
        </w:rPr>
        <w:t>进行</w:t>
      </w:r>
      <w:r w:rsidRPr="004A5F59">
        <w:rPr>
          <w:rFonts w:ascii="仿宋" w:eastAsia="仿宋" w:hAnsi="仿宋"/>
          <w:sz w:val="30"/>
          <w:szCs w:val="30"/>
        </w:rPr>
        <w:t>格式审查及证明材料审查</w:t>
      </w:r>
      <w:r w:rsidR="00C17C8A" w:rsidRPr="004A5F59">
        <w:rPr>
          <w:rFonts w:ascii="仿宋" w:eastAsia="仿宋" w:hAnsi="仿宋" w:hint="eastAsia"/>
          <w:sz w:val="30"/>
          <w:szCs w:val="30"/>
        </w:rPr>
        <w:t>。审查通过后，</w:t>
      </w:r>
      <w:r w:rsidRPr="004A5F59">
        <w:rPr>
          <w:rFonts w:ascii="仿宋" w:eastAsia="仿宋" w:hAnsi="仿宋" w:hint="eastAsia"/>
          <w:sz w:val="30"/>
          <w:szCs w:val="30"/>
        </w:rPr>
        <w:t>邀请平台主管</w:t>
      </w:r>
      <w:r w:rsidR="00AD328C" w:rsidRPr="004A5F59">
        <w:rPr>
          <w:rFonts w:ascii="仿宋" w:eastAsia="仿宋" w:hAnsi="仿宋" w:hint="eastAsia"/>
          <w:sz w:val="30"/>
          <w:szCs w:val="30"/>
        </w:rPr>
        <w:t>组成</w:t>
      </w:r>
      <w:r w:rsidRPr="004A5F59">
        <w:rPr>
          <w:rFonts w:ascii="仿宋" w:eastAsia="仿宋" w:hAnsi="仿宋" w:hint="eastAsia"/>
          <w:sz w:val="30"/>
          <w:szCs w:val="30"/>
        </w:rPr>
        <w:t>审查小组，进行集体初审；</w:t>
      </w:r>
    </w:p>
    <w:p w14:paraId="10463F70" w14:textId="30C07444" w:rsidR="00CD27DD" w:rsidRPr="004A5F59" w:rsidRDefault="00CD27DD" w:rsidP="00946645">
      <w:pPr>
        <w:pStyle w:val="a3"/>
        <w:numPr>
          <w:ilvl w:val="0"/>
          <w:numId w:val="4"/>
        </w:numPr>
        <w:tabs>
          <w:tab w:val="left" w:pos="851"/>
        </w:tabs>
        <w:spacing w:after="50" w:line="360" w:lineRule="auto"/>
        <w:ind w:left="0" w:firstLine="600"/>
        <w:rPr>
          <w:rFonts w:ascii="仿宋" w:eastAsia="仿宋" w:hAnsi="仿宋"/>
          <w:sz w:val="30"/>
          <w:szCs w:val="30"/>
        </w:rPr>
      </w:pPr>
      <w:r w:rsidRPr="004A5F59">
        <w:rPr>
          <w:rFonts w:ascii="仿宋" w:eastAsia="仿宋" w:hAnsi="仿宋" w:hint="eastAsia"/>
          <w:sz w:val="30"/>
          <w:szCs w:val="30"/>
        </w:rPr>
        <w:t>基金项目组对所提交的纸质材料进行公示；</w:t>
      </w:r>
    </w:p>
    <w:p w14:paraId="71FC721E" w14:textId="623932D0" w:rsidR="00CD27DD" w:rsidRPr="004A5F59" w:rsidRDefault="00CD27DD" w:rsidP="00946645">
      <w:pPr>
        <w:pStyle w:val="a3"/>
        <w:numPr>
          <w:ilvl w:val="0"/>
          <w:numId w:val="4"/>
        </w:numPr>
        <w:tabs>
          <w:tab w:val="left" w:pos="851"/>
        </w:tabs>
        <w:spacing w:after="50" w:line="360" w:lineRule="auto"/>
        <w:ind w:left="0" w:firstLine="600"/>
        <w:rPr>
          <w:rFonts w:ascii="仿宋" w:eastAsia="仿宋" w:hAnsi="仿宋"/>
          <w:sz w:val="30"/>
          <w:szCs w:val="30"/>
        </w:rPr>
      </w:pPr>
      <w:r w:rsidRPr="004A5F59">
        <w:rPr>
          <w:rFonts w:ascii="仿宋" w:eastAsia="仿宋" w:hAnsi="仿宋" w:hint="eastAsia"/>
          <w:sz w:val="30"/>
          <w:szCs w:val="30"/>
        </w:rPr>
        <w:t>按照</w:t>
      </w:r>
      <w:r w:rsidRPr="004A5F59">
        <w:rPr>
          <w:rFonts w:ascii="仿宋" w:eastAsia="仿宋" w:hAnsi="仿宋"/>
          <w:sz w:val="30"/>
          <w:szCs w:val="30"/>
        </w:rPr>
        <w:t>1:1.5</w:t>
      </w:r>
      <w:r w:rsidR="00AD328C" w:rsidRPr="004A5F59">
        <w:rPr>
          <w:rFonts w:ascii="仿宋" w:eastAsia="仿宋" w:hAnsi="仿宋" w:hint="eastAsia"/>
          <w:sz w:val="30"/>
          <w:szCs w:val="30"/>
        </w:rPr>
        <w:t>的</w:t>
      </w:r>
      <w:r w:rsidRPr="004A5F59">
        <w:rPr>
          <w:rFonts w:ascii="仿宋" w:eastAsia="仿宋" w:hAnsi="仿宋"/>
          <w:sz w:val="30"/>
          <w:szCs w:val="30"/>
        </w:rPr>
        <w:t>比例将不多于14份申报材料通过邮件</w:t>
      </w:r>
      <w:proofErr w:type="gramStart"/>
      <w:r w:rsidRPr="004A5F59">
        <w:rPr>
          <w:rFonts w:ascii="仿宋" w:eastAsia="仿宋" w:hAnsi="仿宋"/>
          <w:sz w:val="30"/>
          <w:szCs w:val="30"/>
        </w:rPr>
        <w:t>发送函评专家</w:t>
      </w:r>
      <w:proofErr w:type="gramEnd"/>
      <w:r w:rsidRPr="004A5F59">
        <w:rPr>
          <w:rFonts w:ascii="仿宋" w:eastAsia="仿宋" w:hAnsi="仿宋"/>
          <w:sz w:val="30"/>
          <w:szCs w:val="30"/>
        </w:rPr>
        <w:t>委员会进行函审；</w:t>
      </w:r>
    </w:p>
    <w:p w14:paraId="7CB2DF35" w14:textId="0A3697E0" w:rsidR="00CD27DD" w:rsidRPr="004A5F59" w:rsidRDefault="00CD27DD" w:rsidP="00946645">
      <w:pPr>
        <w:pStyle w:val="a3"/>
        <w:numPr>
          <w:ilvl w:val="0"/>
          <w:numId w:val="4"/>
        </w:numPr>
        <w:tabs>
          <w:tab w:val="left" w:pos="851"/>
        </w:tabs>
        <w:spacing w:after="50" w:line="360" w:lineRule="auto"/>
        <w:ind w:left="0" w:firstLine="600"/>
        <w:rPr>
          <w:rFonts w:ascii="仿宋" w:eastAsia="仿宋" w:hAnsi="仿宋"/>
          <w:sz w:val="30"/>
          <w:szCs w:val="30"/>
        </w:rPr>
      </w:pPr>
      <w:r w:rsidRPr="004A5F59">
        <w:rPr>
          <w:rFonts w:ascii="仿宋" w:eastAsia="仿宋" w:hAnsi="仿宋"/>
          <w:sz w:val="30"/>
          <w:szCs w:val="30"/>
        </w:rPr>
        <w:t>基金项目组对函审项目进行汇总，统计评审结果</w:t>
      </w:r>
      <w:r w:rsidR="00AD328C" w:rsidRPr="004A5F59">
        <w:rPr>
          <w:rFonts w:ascii="仿宋" w:eastAsia="仿宋" w:hAnsi="仿宋" w:hint="eastAsia"/>
          <w:sz w:val="30"/>
          <w:szCs w:val="30"/>
        </w:rPr>
        <w:t>并</w:t>
      </w:r>
      <w:r w:rsidRPr="004A5F59">
        <w:rPr>
          <w:rFonts w:ascii="仿宋" w:eastAsia="仿宋" w:hAnsi="仿宋" w:hint="eastAsia"/>
          <w:sz w:val="30"/>
          <w:szCs w:val="30"/>
        </w:rPr>
        <w:t>选出不多于</w:t>
      </w:r>
      <w:r w:rsidRPr="004A5F59">
        <w:rPr>
          <w:rFonts w:ascii="仿宋" w:eastAsia="仿宋" w:hAnsi="仿宋"/>
          <w:sz w:val="30"/>
          <w:szCs w:val="30"/>
        </w:rPr>
        <w:t>9份</w:t>
      </w:r>
      <w:r w:rsidR="00AD328C" w:rsidRPr="004A5F59">
        <w:rPr>
          <w:rFonts w:ascii="仿宋" w:eastAsia="仿宋" w:hAnsi="仿宋"/>
          <w:sz w:val="30"/>
          <w:szCs w:val="30"/>
        </w:rPr>
        <w:t>的申报材料</w:t>
      </w:r>
      <w:r w:rsidRPr="004A5F59">
        <w:rPr>
          <w:rFonts w:ascii="仿宋" w:eastAsia="仿宋" w:hAnsi="仿宋"/>
          <w:sz w:val="30"/>
          <w:szCs w:val="30"/>
        </w:rPr>
        <w:t>入围答辩</w:t>
      </w:r>
      <w:r w:rsidR="00C17C8A" w:rsidRPr="004A5F59">
        <w:rPr>
          <w:rFonts w:ascii="仿宋" w:eastAsia="仿宋" w:hAnsi="仿宋" w:hint="eastAsia"/>
          <w:sz w:val="30"/>
          <w:szCs w:val="30"/>
        </w:rPr>
        <w:t>；</w:t>
      </w:r>
    </w:p>
    <w:p w14:paraId="7529ED43" w14:textId="56B9055B" w:rsidR="00CD27DD" w:rsidRPr="004A5F59" w:rsidRDefault="00CD27DD" w:rsidP="00946645">
      <w:pPr>
        <w:pStyle w:val="a3"/>
        <w:numPr>
          <w:ilvl w:val="0"/>
          <w:numId w:val="4"/>
        </w:numPr>
        <w:tabs>
          <w:tab w:val="left" w:pos="851"/>
        </w:tabs>
        <w:spacing w:after="50" w:line="360" w:lineRule="auto"/>
        <w:ind w:left="0" w:firstLine="600"/>
        <w:rPr>
          <w:rFonts w:ascii="仿宋" w:eastAsia="仿宋" w:hAnsi="仿宋"/>
          <w:sz w:val="30"/>
          <w:szCs w:val="30"/>
        </w:rPr>
      </w:pPr>
      <w:r w:rsidRPr="004A5F59">
        <w:rPr>
          <w:rFonts w:ascii="仿宋" w:eastAsia="仿宋" w:hAnsi="仿宋"/>
          <w:sz w:val="30"/>
          <w:szCs w:val="30"/>
        </w:rPr>
        <w:t>基金项目组组织现场答辩，评审委员会对入围项目进行投票表决</w:t>
      </w:r>
      <w:r w:rsidR="00C17C8A" w:rsidRPr="004A5F59">
        <w:rPr>
          <w:rFonts w:ascii="仿宋" w:eastAsia="仿宋" w:hAnsi="仿宋" w:hint="eastAsia"/>
          <w:sz w:val="30"/>
          <w:szCs w:val="30"/>
        </w:rPr>
        <w:t>；</w:t>
      </w:r>
    </w:p>
    <w:p w14:paraId="64800AAA" w14:textId="130F4CB4" w:rsidR="00CD27DD" w:rsidRPr="004A5F59" w:rsidRDefault="00CD27DD" w:rsidP="00946645">
      <w:pPr>
        <w:pStyle w:val="a3"/>
        <w:numPr>
          <w:ilvl w:val="0"/>
          <w:numId w:val="4"/>
        </w:numPr>
        <w:tabs>
          <w:tab w:val="left" w:pos="851"/>
        </w:tabs>
        <w:spacing w:after="50" w:line="360" w:lineRule="auto"/>
        <w:ind w:left="0" w:firstLine="600"/>
        <w:rPr>
          <w:rFonts w:ascii="仿宋" w:eastAsia="仿宋" w:hAnsi="仿宋"/>
          <w:sz w:val="30"/>
          <w:szCs w:val="30"/>
        </w:rPr>
      </w:pPr>
      <w:r w:rsidRPr="004A5F59">
        <w:rPr>
          <w:rFonts w:ascii="仿宋" w:eastAsia="仿宋" w:hAnsi="仿宋"/>
          <w:sz w:val="30"/>
          <w:szCs w:val="30"/>
        </w:rPr>
        <w:t>经实验技术发展</w:t>
      </w:r>
      <w:proofErr w:type="gramStart"/>
      <w:r w:rsidRPr="004A5F59">
        <w:rPr>
          <w:rFonts w:ascii="仿宋" w:eastAsia="仿宋" w:hAnsi="仿宋"/>
          <w:sz w:val="30"/>
          <w:szCs w:val="30"/>
        </w:rPr>
        <w:t>基金常务</w:t>
      </w:r>
      <w:proofErr w:type="gramEnd"/>
      <w:r w:rsidRPr="004A5F59">
        <w:rPr>
          <w:rFonts w:ascii="仿宋" w:eastAsia="仿宋" w:hAnsi="仿宋"/>
          <w:sz w:val="30"/>
          <w:szCs w:val="30"/>
        </w:rPr>
        <w:t>理事会审议，</w:t>
      </w:r>
      <w:r w:rsidRPr="004A5F59">
        <w:rPr>
          <w:rFonts w:ascii="仿宋" w:eastAsia="仿宋" w:hAnsi="仿宋" w:hint="eastAsia"/>
          <w:sz w:val="30"/>
          <w:szCs w:val="30"/>
        </w:rPr>
        <w:t>按照现场答辩结果确定各奖项排名</w:t>
      </w:r>
      <w:r w:rsidRPr="004A5F59">
        <w:rPr>
          <w:rFonts w:ascii="仿宋" w:eastAsia="仿宋" w:hAnsi="仿宋"/>
          <w:sz w:val="30"/>
          <w:szCs w:val="30"/>
        </w:rPr>
        <w:t>。</w:t>
      </w:r>
    </w:p>
    <w:p w14:paraId="1F26082E" w14:textId="77777777" w:rsidR="00CD27DD" w:rsidRPr="004A5F59" w:rsidRDefault="00CD27DD" w:rsidP="00946645">
      <w:pPr>
        <w:pStyle w:val="a3"/>
        <w:numPr>
          <w:ilvl w:val="0"/>
          <w:numId w:val="1"/>
        </w:numPr>
        <w:tabs>
          <w:tab w:val="left" w:pos="567"/>
          <w:tab w:val="left" w:pos="993"/>
        </w:tabs>
        <w:spacing w:after="50" w:line="360" w:lineRule="auto"/>
        <w:ind w:left="0" w:firstLine="602"/>
        <w:rPr>
          <w:rFonts w:ascii="仿宋" w:eastAsia="仿宋" w:hAnsi="仿宋"/>
          <w:b/>
          <w:sz w:val="30"/>
          <w:szCs w:val="30"/>
        </w:rPr>
      </w:pPr>
      <w:r w:rsidRPr="004A5F59">
        <w:rPr>
          <w:rFonts w:ascii="仿宋" w:eastAsia="仿宋" w:hAnsi="仿宋" w:hint="eastAsia"/>
          <w:b/>
          <w:sz w:val="30"/>
          <w:szCs w:val="30"/>
        </w:rPr>
        <w:t>评奖规则</w:t>
      </w:r>
    </w:p>
    <w:p w14:paraId="1114A02F" w14:textId="77777777" w:rsidR="00CD27DD" w:rsidRPr="004A5F59" w:rsidRDefault="00CD27DD" w:rsidP="00946645">
      <w:pPr>
        <w:pStyle w:val="a3"/>
        <w:numPr>
          <w:ilvl w:val="0"/>
          <w:numId w:val="3"/>
        </w:numPr>
        <w:spacing w:after="50" w:line="360" w:lineRule="auto"/>
        <w:ind w:left="0" w:firstLine="600"/>
        <w:jc w:val="left"/>
        <w:rPr>
          <w:rFonts w:ascii="仿宋" w:eastAsia="仿宋" w:hAnsi="仿宋"/>
          <w:sz w:val="30"/>
          <w:szCs w:val="30"/>
        </w:rPr>
      </w:pPr>
      <w:r w:rsidRPr="004A5F59">
        <w:rPr>
          <w:rFonts w:ascii="仿宋" w:eastAsia="仿宋" w:hAnsi="仿宋" w:hint="eastAsia"/>
          <w:sz w:val="30"/>
          <w:szCs w:val="30"/>
        </w:rPr>
        <w:t>内部职级</w:t>
      </w:r>
    </w:p>
    <w:p w14:paraId="5F51EBE3" w14:textId="5A6D2E43" w:rsidR="00CD27DD" w:rsidRPr="004A5F59" w:rsidRDefault="00CD27DD" w:rsidP="00D92514">
      <w:pPr>
        <w:pStyle w:val="a3"/>
        <w:spacing w:after="50" w:line="360" w:lineRule="auto"/>
        <w:ind w:leftChars="38" w:left="80" w:firstLine="600"/>
        <w:jc w:val="left"/>
        <w:rPr>
          <w:rFonts w:ascii="仿宋" w:eastAsia="仿宋" w:hAnsi="仿宋"/>
          <w:sz w:val="30"/>
          <w:szCs w:val="30"/>
        </w:rPr>
      </w:pPr>
      <w:r w:rsidRPr="004A5F59">
        <w:rPr>
          <w:rFonts w:ascii="仿宋" w:eastAsia="仿宋" w:hAnsi="仿宋" w:hint="eastAsia"/>
          <w:sz w:val="30"/>
          <w:szCs w:val="30"/>
        </w:rPr>
        <w:t>按照职级级别计分，初级技师，得</w:t>
      </w:r>
      <w:r w:rsidRPr="004A5F59">
        <w:rPr>
          <w:rFonts w:ascii="仿宋" w:eastAsia="仿宋" w:hAnsi="仿宋"/>
          <w:sz w:val="30"/>
          <w:szCs w:val="30"/>
        </w:rPr>
        <w:t>1分；技师，得2分；高级技师，得3</w:t>
      </w:r>
      <w:r w:rsidRPr="004A5F59">
        <w:rPr>
          <w:rFonts w:ascii="仿宋" w:eastAsia="仿宋" w:hAnsi="仿宋" w:hint="eastAsia"/>
          <w:sz w:val="30"/>
          <w:szCs w:val="30"/>
        </w:rPr>
        <w:t>分；资深技师，得</w:t>
      </w:r>
      <w:r w:rsidRPr="004A5F59">
        <w:rPr>
          <w:rFonts w:ascii="仿宋" w:eastAsia="仿宋" w:hAnsi="仿宋"/>
          <w:sz w:val="30"/>
          <w:szCs w:val="30"/>
        </w:rPr>
        <w:t>4分；专家，得5分；高级</w:t>
      </w:r>
      <w:r w:rsidRPr="004A5F59">
        <w:rPr>
          <w:rFonts w:ascii="仿宋" w:eastAsia="仿宋" w:hAnsi="仿宋"/>
          <w:sz w:val="30"/>
          <w:szCs w:val="30"/>
        </w:rPr>
        <w:lastRenderedPageBreak/>
        <w:t>专家，得6分；</w:t>
      </w:r>
      <w:r w:rsidRPr="004A5F59">
        <w:rPr>
          <w:rFonts w:ascii="仿宋" w:eastAsia="仿宋" w:hAnsi="仿宋" w:hint="eastAsia"/>
          <w:sz w:val="30"/>
          <w:szCs w:val="30"/>
        </w:rPr>
        <w:t>资深</w:t>
      </w:r>
      <w:r w:rsidR="00154418" w:rsidRPr="004A5F59">
        <w:rPr>
          <w:rFonts w:ascii="仿宋" w:eastAsia="仿宋" w:hAnsi="仿宋" w:hint="eastAsia"/>
          <w:sz w:val="30"/>
          <w:szCs w:val="30"/>
        </w:rPr>
        <w:t>专</w:t>
      </w:r>
      <w:r w:rsidRPr="004A5F59">
        <w:rPr>
          <w:rFonts w:ascii="仿宋" w:eastAsia="仿宋" w:hAnsi="仿宋" w:hint="eastAsia"/>
          <w:sz w:val="30"/>
          <w:szCs w:val="30"/>
        </w:rPr>
        <w:t>家，得</w:t>
      </w:r>
      <w:r w:rsidRPr="004A5F59">
        <w:rPr>
          <w:rFonts w:ascii="仿宋" w:eastAsia="仿宋" w:hAnsi="仿宋"/>
          <w:sz w:val="30"/>
          <w:szCs w:val="30"/>
        </w:rPr>
        <w:t>7分；首席专家，得8</w:t>
      </w:r>
      <w:r w:rsidRPr="004A5F59">
        <w:rPr>
          <w:rFonts w:ascii="仿宋" w:eastAsia="仿宋" w:hAnsi="仿宋" w:hint="eastAsia"/>
          <w:sz w:val="30"/>
          <w:szCs w:val="30"/>
        </w:rPr>
        <w:t>分。</w:t>
      </w:r>
    </w:p>
    <w:p w14:paraId="64D341DF" w14:textId="77777777" w:rsidR="00CD27DD" w:rsidRPr="004A5F59" w:rsidRDefault="00CD27DD" w:rsidP="00946645">
      <w:pPr>
        <w:pStyle w:val="a3"/>
        <w:numPr>
          <w:ilvl w:val="0"/>
          <w:numId w:val="3"/>
        </w:numPr>
        <w:spacing w:after="50" w:line="360" w:lineRule="auto"/>
        <w:ind w:left="0" w:firstLine="600"/>
        <w:jc w:val="left"/>
        <w:rPr>
          <w:rFonts w:ascii="仿宋" w:eastAsia="仿宋" w:hAnsi="仿宋"/>
          <w:sz w:val="30"/>
          <w:szCs w:val="30"/>
        </w:rPr>
      </w:pPr>
      <w:r w:rsidRPr="004A5F59">
        <w:rPr>
          <w:rFonts w:ascii="仿宋" w:eastAsia="仿宋" w:hAnsi="仿宋" w:hint="eastAsia"/>
          <w:sz w:val="30"/>
          <w:szCs w:val="30"/>
        </w:rPr>
        <w:t>工作年限</w:t>
      </w:r>
    </w:p>
    <w:p w14:paraId="1793031F" w14:textId="77777777" w:rsidR="00CD27DD" w:rsidRPr="004A5F59" w:rsidRDefault="00CD27DD" w:rsidP="00946645">
      <w:pPr>
        <w:spacing w:after="50" w:line="360" w:lineRule="auto"/>
        <w:ind w:firstLineChars="200" w:firstLine="600"/>
        <w:jc w:val="left"/>
        <w:rPr>
          <w:rFonts w:ascii="仿宋" w:eastAsia="仿宋" w:hAnsi="仿宋"/>
          <w:sz w:val="30"/>
          <w:szCs w:val="30"/>
        </w:rPr>
      </w:pPr>
      <w:r w:rsidRPr="004A5F59">
        <w:rPr>
          <w:rFonts w:ascii="仿宋" w:eastAsia="仿宋" w:hAnsi="仿宋" w:hint="eastAsia"/>
          <w:sz w:val="30"/>
          <w:szCs w:val="30"/>
        </w:rPr>
        <w:t>只计算在清华大学生命学科校级平台工作年限，并精确到月。工作每满</w:t>
      </w:r>
      <w:r w:rsidRPr="004A5F59">
        <w:rPr>
          <w:rFonts w:ascii="仿宋" w:eastAsia="仿宋" w:hAnsi="仿宋"/>
          <w:sz w:val="30"/>
          <w:szCs w:val="30"/>
        </w:rPr>
        <w:t>1年得0.5分</w:t>
      </w:r>
      <w:r w:rsidRPr="004A5F59">
        <w:rPr>
          <w:rFonts w:ascii="仿宋" w:eastAsia="仿宋" w:hAnsi="仿宋" w:hint="eastAsia"/>
          <w:sz w:val="30"/>
          <w:szCs w:val="30"/>
        </w:rPr>
        <w:t>。</w:t>
      </w:r>
    </w:p>
    <w:p w14:paraId="7DEB8071" w14:textId="518EE635" w:rsidR="00255FD9" w:rsidRPr="004A5F59" w:rsidRDefault="00CD27DD" w:rsidP="00946645">
      <w:pPr>
        <w:pStyle w:val="a3"/>
        <w:numPr>
          <w:ilvl w:val="0"/>
          <w:numId w:val="3"/>
        </w:numPr>
        <w:spacing w:after="50" w:line="360" w:lineRule="auto"/>
        <w:ind w:left="0" w:firstLine="600"/>
        <w:jc w:val="left"/>
        <w:rPr>
          <w:rFonts w:ascii="仿宋" w:eastAsia="仿宋" w:hAnsi="仿宋"/>
          <w:sz w:val="30"/>
          <w:szCs w:val="30"/>
        </w:rPr>
        <w:sectPr w:rsidR="00255FD9" w:rsidRPr="004A5F59">
          <w:footerReference w:type="default" r:id="rId8"/>
          <w:pgSz w:w="11906" w:h="16838"/>
          <w:pgMar w:top="1440" w:right="1800" w:bottom="1440" w:left="1800" w:header="851" w:footer="992" w:gutter="0"/>
          <w:cols w:space="425"/>
          <w:docGrid w:type="lines" w:linePitch="312"/>
        </w:sectPr>
      </w:pPr>
      <w:r w:rsidRPr="004A5F59">
        <w:rPr>
          <w:rFonts w:ascii="仿宋" w:eastAsia="仿宋" w:hAnsi="仿宋" w:hint="eastAsia"/>
          <w:sz w:val="30"/>
          <w:szCs w:val="30"/>
        </w:rPr>
        <w:t>获奖情况</w:t>
      </w:r>
    </w:p>
    <w:p w14:paraId="4EAB7A7E" w14:textId="77777777" w:rsidR="00CD27DD" w:rsidRPr="004A5F59" w:rsidRDefault="00CD27DD" w:rsidP="00946645">
      <w:pPr>
        <w:spacing w:after="50" w:line="360" w:lineRule="auto"/>
        <w:ind w:firstLineChars="200" w:firstLine="600"/>
        <w:jc w:val="left"/>
        <w:rPr>
          <w:rFonts w:ascii="仿宋" w:eastAsia="仿宋" w:hAnsi="仿宋"/>
          <w:sz w:val="30"/>
          <w:szCs w:val="30"/>
        </w:rPr>
      </w:pPr>
      <w:r w:rsidRPr="004A5F59">
        <w:rPr>
          <w:rFonts w:ascii="仿宋" w:eastAsia="仿宋" w:hAnsi="仿宋" w:hint="eastAsia"/>
          <w:sz w:val="30"/>
          <w:szCs w:val="30"/>
        </w:rPr>
        <w:t>个人奖：仅提交同年度个人获得的最高奖项。年终考核优秀</w:t>
      </w:r>
      <w:r w:rsidRPr="004A5F59">
        <w:rPr>
          <w:rFonts w:ascii="仿宋" w:eastAsia="仿宋" w:hAnsi="仿宋"/>
          <w:sz w:val="30"/>
          <w:szCs w:val="30"/>
        </w:rPr>
        <w:t>3分/项</w:t>
      </w:r>
      <w:r w:rsidRPr="004A5F59">
        <w:rPr>
          <w:rFonts w:ascii="仿宋" w:eastAsia="仿宋" w:hAnsi="仿宋" w:hint="eastAsia"/>
          <w:sz w:val="30"/>
          <w:szCs w:val="30"/>
        </w:rPr>
        <w:t>；一等奖</w:t>
      </w:r>
      <w:r w:rsidRPr="004A5F59">
        <w:rPr>
          <w:rFonts w:ascii="仿宋" w:eastAsia="仿宋" w:hAnsi="仿宋"/>
          <w:sz w:val="30"/>
          <w:szCs w:val="30"/>
        </w:rPr>
        <w:t>3分/项</w:t>
      </w:r>
      <w:r w:rsidRPr="004A5F59">
        <w:rPr>
          <w:rFonts w:ascii="仿宋" w:eastAsia="仿宋" w:hAnsi="仿宋" w:hint="eastAsia"/>
          <w:sz w:val="30"/>
          <w:szCs w:val="30"/>
        </w:rPr>
        <w:t>；二等奖</w:t>
      </w:r>
      <w:r w:rsidRPr="004A5F59">
        <w:rPr>
          <w:rFonts w:ascii="仿宋" w:eastAsia="仿宋" w:hAnsi="仿宋"/>
          <w:sz w:val="30"/>
          <w:szCs w:val="30"/>
        </w:rPr>
        <w:t>2</w:t>
      </w:r>
      <w:r w:rsidRPr="004A5F59">
        <w:rPr>
          <w:rFonts w:ascii="仿宋" w:eastAsia="仿宋" w:hAnsi="仿宋" w:hint="eastAsia"/>
          <w:sz w:val="30"/>
          <w:szCs w:val="30"/>
        </w:rPr>
        <w:t>分</w:t>
      </w:r>
      <w:r w:rsidRPr="004A5F59">
        <w:rPr>
          <w:rFonts w:ascii="仿宋" w:eastAsia="仿宋" w:hAnsi="仿宋"/>
          <w:sz w:val="30"/>
          <w:szCs w:val="30"/>
        </w:rPr>
        <w:t>/项</w:t>
      </w:r>
      <w:r w:rsidRPr="004A5F59">
        <w:rPr>
          <w:rFonts w:ascii="仿宋" w:eastAsia="仿宋" w:hAnsi="仿宋" w:hint="eastAsia"/>
          <w:sz w:val="30"/>
          <w:szCs w:val="30"/>
        </w:rPr>
        <w:t>；三等奖</w:t>
      </w:r>
      <w:r w:rsidRPr="004A5F59">
        <w:rPr>
          <w:rFonts w:ascii="仿宋" w:eastAsia="仿宋" w:hAnsi="仿宋"/>
          <w:sz w:val="30"/>
          <w:szCs w:val="30"/>
        </w:rPr>
        <w:t>1</w:t>
      </w:r>
      <w:r w:rsidRPr="004A5F59">
        <w:rPr>
          <w:rFonts w:ascii="仿宋" w:eastAsia="仿宋" w:hAnsi="仿宋" w:hint="eastAsia"/>
          <w:sz w:val="30"/>
          <w:szCs w:val="30"/>
        </w:rPr>
        <w:t>分</w:t>
      </w:r>
      <w:r w:rsidRPr="004A5F59">
        <w:rPr>
          <w:rFonts w:ascii="仿宋" w:eastAsia="仿宋" w:hAnsi="仿宋"/>
          <w:sz w:val="30"/>
          <w:szCs w:val="30"/>
        </w:rPr>
        <w:t>/项</w:t>
      </w:r>
      <w:r w:rsidRPr="004A5F59">
        <w:rPr>
          <w:rFonts w:ascii="仿宋" w:eastAsia="仿宋" w:hAnsi="仿宋" w:hint="eastAsia"/>
          <w:sz w:val="30"/>
          <w:szCs w:val="30"/>
        </w:rPr>
        <w:t>。</w:t>
      </w:r>
    </w:p>
    <w:p w14:paraId="23870EF7" w14:textId="3327D7B8" w:rsidR="00CD27DD" w:rsidRPr="004A5F59" w:rsidRDefault="00CD27DD" w:rsidP="00946645">
      <w:pPr>
        <w:spacing w:after="50" w:line="360" w:lineRule="auto"/>
        <w:ind w:firstLineChars="200" w:firstLine="600"/>
        <w:jc w:val="left"/>
        <w:rPr>
          <w:rFonts w:ascii="仿宋" w:eastAsia="仿宋" w:hAnsi="仿宋"/>
          <w:sz w:val="30"/>
          <w:szCs w:val="30"/>
        </w:rPr>
      </w:pPr>
      <w:r w:rsidRPr="004A5F59">
        <w:rPr>
          <w:rFonts w:ascii="仿宋" w:eastAsia="仿宋" w:hAnsi="仿宋" w:hint="eastAsia"/>
          <w:sz w:val="30"/>
          <w:szCs w:val="30"/>
        </w:rPr>
        <w:t>集体奖：加入权重，按个人排名：第一位</w:t>
      </w:r>
      <w:r w:rsidR="00AD328C" w:rsidRPr="004A5F59">
        <w:rPr>
          <w:rFonts w:ascii="仿宋" w:eastAsia="仿宋" w:hAnsi="仿宋"/>
          <w:sz w:val="30"/>
          <w:szCs w:val="30"/>
        </w:rPr>
        <w:t xml:space="preserve"> </w:t>
      </w:r>
      <w:r w:rsidRPr="004A5F59">
        <w:rPr>
          <w:rFonts w:ascii="仿宋" w:eastAsia="仿宋" w:hAnsi="仿宋"/>
          <w:sz w:val="30"/>
          <w:szCs w:val="30"/>
        </w:rPr>
        <w:t>1</w:t>
      </w:r>
      <w:r w:rsidR="00AD328C" w:rsidRPr="004A5F59">
        <w:rPr>
          <w:rFonts w:ascii="仿宋" w:eastAsia="仿宋" w:hAnsi="仿宋" w:hint="eastAsia"/>
          <w:sz w:val="30"/>
          <w:szCs w:val="30"/>
        </w:rPr>
        <w:t>分</w:t>
      </w:r>
      <w:r w:rsidRPr="004A5F59">
        <w:rPr>
          <w:rFonts w:ascii="仿宋" w:eastAsia="仿宋" w:hAnsi="仿宋"/>
          <w:sz w:val="30"/>
          <w:szCs w:val="30"/>
        </w:rPr>
        <w:t>，第二位 0.7</w:t>
      </w:r>
      <w:r w:rsidR="00AD328C" w:rsidRPr="004A5F59">
        <w:rPr>
          <w:rFonts w:ascii="仿宋" w:eastAsia="仿宋" w:hAnsi="仿宋" w:hint="eastAsia"/>
          <w:sz w:val="30"/>
          <w:szCs w:val="30"/>
        </w:rPr>
        <w:t>分</w:t>
      </w:r>
      <w:r w:rsidRPr="004A5F59">
        <w:rPr>
          <w:rFonts w:ascii="仿宋" w:eastAsia="仿宋" w:hAnsi="仿宋"/>
          <w:sz w:val="30"/>
          <w:szCs w:val="30"/>
        </w:rPr>
        <w:t>，第三位 0.4</w:t>
      </w:r>
      <w:r w:rsidR="00AD328C" w:rsidRPr="004A5F59">
        <w:rPr>
          <w:rFonts w:ascii="仿宋" w:eastAsia="仿宋" w:hAnsi="仿宋" w:hint="eastAsia"/>
          <w:sz w:val="30"/>
          <w:szCs w:val="30"/>
        </w:rPr>
        <w:t>分</w:t>
      </w:r>
      <w:r w:rsidRPr="004A5F59">
        <w:rPr>
          <w:rFonts w:ascii="仿宋" w:eastAsia="仿宋" w:hAnsi="仿宋"/>
          <w:sz w:val="30"/>
          <w:szCs w:val="30"/>
        </w:rPr>
        <w:t>，第四位及以后不记分</w:t>
      </w:r>
      <w:r w:rsidRPr="004A5F59">
        <w:rPr>
          <w:rFonts w:ascii="仿宋" w:eastAsia="仿宋" w:hAnsi="仿宋" w:hint="eastAsia"/>
          <w:sz w:val="30"/>
          <w:szCs w:val="30"/>
        </w:rPr>
        <w:t>。示范机组</w:t>
      </w:r>
      <w:r w:rsidRPr="004A5F59">
        <w:rPr>
          <w:rFonts w:ascii="仿宋" w:eastAsia="仿宋" w:hAnsi="仿宋"/>
          <w:sz w:val="30"/>
          <w:szCs w:val="30"/>
        </w:rPr>
        <w:t>2分/项</w:t>
      </w:r>
      <w:r w:rsidRPr="004A5F59">
        <w:rPr>
          <w:rFonts w:ascii="仿宋" w:eastAsia="仿宋" w:hAnsi="仿宋" w:hint="eastAsia"/>
          <w:sz w:val="30"/>
          <w:szCs w:val="30"/>
        </w:rPr>
        <w:t>；优秀机组</w:t>
      </w:r>
      <w:r w:rsidRPr="004A5F59">
        <w:rPr>
          <w:rFonts w:ascii="仿宋" w:eastAsia="仿宋" w:hAnsi="仿宋"/>
          <w:sz w:val="30"/>
          <w:szCs w:val="30"/>
        </w:rPr>
        <w:t>2分/项</w:t>
      </w:r>
      <w:r w:rsidRPr="004A5F59">
        <w:rPr>
          <w:rFonts w:ascii="仿宋" w:eastAsia="仿宋" w:hAnsi="仿宋" w:hint="eastAsia"/>
          <w:sz w:val="30"/>
          <w:szCs w:val="30"/>
        </w:rPr>
        <w:t>；实验技术成果奖</w:t>
      </w:r>
      <w:r w:rsidRPr="004A5F59">
        <w:rPr>
          <w:rFonts w:ascii="仿宋" w:eastAsia="仿宋" w:hAnsi="仿宋"/>
          <w:sz w:val="30"/>
          <w:szCs w:val="30"/>
        </w:rPr>
        <w:t>2分/项</w:t>
      </w:r>
      <w:r w:rsidRPr="004A5F59">
        <w:rPr>
          <w:rFonts w:ascii="仿宋" w:eastAsia="仿宋" w:hAnsi="仿宋" w:hint="eastAsia"/>
          <w:sz w:val="30"/>
          <w:szCs w:val="30"/>
        </w:rPr>
        <w:t>；一等</w:t>
      </w:r>
      <w:r w:rsidR="00074FC5" w:rsidRPr="004A5F59">
        <w:rPr>
          <w:rFonts w:ascii="仿宋" w:eastAsia="仿宋" w:hAnsi="仿宋" w:hint="eastAsia"/>
          <w:sz w:val="30"/>
          <w:szCs w:val="30"/>
        </w:rPr>
        <w:t>奖</w:t>
      </w:r>
      <w:r w:rsidRPr="004A5F59">
        <w:rPr>
          <w:rFonts w:ascii="仿宋" w:eastAsia="仿宋" w:hAnsi="仿宋"/>
          <w:sz w:val="30"/>
          <w:szCs w:val="30"/>
        </w:rPr>
        <w:t>1.5分/项</w:t>
      </w:r>
      <w:r w:rsidRPr="004A5F59">
        <w:rPr>
          <w:rFonts w:ascii="仿宋" w:eastAsia="仿宋" w:hAnsi="仿宋" w:hint="eastAsia"/>
          <w:sz w:val="30"/>
          <w:szCs w:val="30"/>
        </w:rPr>
        <w:t>；二等奖</w:t>
      </w:r>
      <w:r w:rsidRPr="004A5F59">
        <w:rPr>
          <w:rFonts w:ascii="仿宋" w:eastAsia="仿宋" w:hAnsi="仿宋"/>
          <w:sz w:val="30"/>
          <w:szCs w:val="30"/>
        </w:rPr>
        <w:t>1分/项</w:t>
      </w:r>
      <w:r w:rsidRPr="004A5F59">
        <w:rPr>
          <w:rFonts w:ascii="仿宋" w:eastAsia="仿宋" w:hAnsi="仿宋" w:hint="eastAsia"/>
          <w:sz w:val="30"/>
          <w:szCs w:val="30"/>
        </w:rPr>
        <w:t>；三等奖</w:t>
      </w:r>
      <w:r w:rsidRPr="004A5F59">
        <w:rPr>
          <w:rFonts w:ascii="仿宋" w:eastAsia="仿宋" w:hAnsi="仿宋"/>
          <w:sz w:val="30"/>
          <w:szCs w:val="30"/>
        </w:rPr>
        <w:t>0.5</w:t>
      </w:r>
      <w:r w:rsidRPr="004A5F59">
        <w:rPr>
          <w:rFonts w:ascii="仿宋" w:eastAsia="仿宋" w:hAnsi="仿宋" w:hint="eastAsia"/>
          <w:sz w:val="30"/>
          <w:szCs w:val="30"/>
        </w:rPr>
        <w:t>分</w:t>
      </w:r>
      <w:r w:rsidRPr="004A5F59">
        <w:rPr>
          <w:rFonts w:ascii="仿宋" w:eastAsia="仿宋" w:hAnsi="仿宋"/>
          <w:sz w:val="30"/>
          <w:szCs w:val="30"/>
        </w:rPr>
        <w:t>/项</w:t>
      </w:r>
      <w:r w:rsidRPr="004A5F59">
        <w:rPr>
          <w:rFonts w:ascii="仿宋" w:eastAsia="仿宋" w:hAnsi="仿宋" w:hint="eastAsia"/>
          <w:sz w:val="30"/>
          <w:szCs w:val="30"/>
        </w:rPr>
        <w:t>。</w:t>
      </w:r>
    </w:p>
    <w:p w14:paraId="0F55CF62" w14:textId="77777777" w:rsidR="00255FD9" w:rsidRPr="004A5F59" w:rsidRDefault="00255FD9" w:rsidP="00946645">
      <w:pPr>
        <w:spacing w:after="50" w:line="360" w:lineRule="auto"/>
        <w:ind w:left="600" w:hangingChars="200" w:hanging="600"/>
        <w:jc w:val="left"/>
        <w:rPr>
          <w:rFonts w:ascii="仿宋" w:eastAsia="仿宋" w:hAnsi="仿宋"/>
          <w:sz w:val="30"/>
          <w:szCs w:val="30"/>
        </w:rPr>
        <w:sectPr w:rsidR="00255FD9" w:rsidRPr="004A5F59" w:rsidSect="00F40588">
          <w:type w:val="continuous"/>
          <w:pgSz w:w="11906" w:h="16838"/>
          <w:pgMar w:top="1440" w:right="1800" w:bottom="1440" w:left="1800" w:header="851" w:footer="992" w:gutter="0"/>
          <w:cols w:space="425"/>
          <w:docGrid w:type="lines" w:linePitch="312"/>
        </w:sectPr>
      </w:pPr>
    </w:p>
    <w:p w14:paraId="6A01982C" w14:textId="06D1611C" w:rsidR="00CD27DD" w:rsidRPr="004A5F59" w:rsidRDefault="00CD27DD" w:rsidP="00946645">
      <w:pPr>
        <w:pStyle w:val="a3"/>
        <w:numPr>
          <w:ilvl w:val="0"/>
          <w:numId w:val="3"/>
        </w:numPr>
        <w:spacing w:after="50" w:line="360" w:lineRule="auto"/>
        <w:ind w:left="0" w:firstLine="600"/>
        <w:jc w:val="left"/>
        <w:rPr>
          <w:rFonts w:ascii="仿宋" w:eastAsia="仿宋" w:hAnsi="仿宋"/>
          <w:sz w:val="30"/>
          <w:szCs w:val="30"/>
        </w:rPr>
      </w:pPr>
      <w:r w:rsidRPr="004A5F59">
        <w:rPr>
          <w:rFonts w:ascii="仿宋" w:eastAsia="仿宋" w:hAnsi="仿宋" w:hint="eastAsia"/>
          <w:sz w:val="30"/>
          <w:szCs w:val="30"/>
        </w:rPr>
        <w:t>科研支撑</w:t>
      </w:r>
    </w:p>
    <w:p w14:paraId="5A37CB51" w14:textId="163948A7" w:rsidR="00CD27DD" w:rsidRPr="004A5F59" w:rsidRDefault="00CD27DD" w:rsidP="00D92514">
      <w:pPr>
        <w:spacing w:after="50" w:line="360" w:lineRule="auto"/>
        <w:ind w:firstLineChars="200" w:firstLine="600"/>
        <w:jc w:val="left"/>
        <w:rPr>
          <w:rFonts w:ascii="仿宋" w:eastAsia="仿宋" w:hAnsi="仿宋"/>
          <w:sz w:val="30"/>
          <w:szCs w:val="30"/>
        </w:rPr>
      </w:pPr>
      <w:r w:rsidRPr="004A5F59">
        <w:rPr>
          <w:rFonts w:ascii="仿宋" w:eastAsia="仿宋" w:hAnsi="仿宋" w:hint="eastAsia"/>
          <w:sz w:val="30"/>
          <w:szCs w:val="30"/>
        </w:rPr>
        <w:t>发表技术性文章：通讯作者</w:t>
      </w:r>
      <w:r w:rsidR="00BC77F9" w:rsidRPr="004A5F59">
        <w:rPr>
          <w:rFonts w:ascii="仿宋" w:eastAsia="仿宋" w:hAnsi="仿宋" w:hint="eastAsia"/>
          <w:sz w:val="30"/>
          <w:szCs w:val="30"/>
        </w:rPr>
        <w:t>或</w:t>
      </w:r>
      <w:r w:rsidRPr="004A5F59">
        <w:rPr>
          <w:rFonts w:ascii="仿宋" w:eastAsia="仿宋" w:hAnsi="仿宋" w:hint="eastAsia"/>
          <w:sz w:val="30"/>
          <w:szCs w:val="30"/>
        </w:rPr>
        <w:t>第一作者</w:t>
      </w:r>
      <w:r w:rsidRPr="004A5F59">
        <w:rPr>
          <w:rFonts w:ascii="仿宋" w:eastAsia="仿宋" w:hAnsi="仿宋"/>
          <w:sz w:val="30"/>
          <w:szCs w:val="30"/>
        </w:rPr>
        <w:t>3分/篇</w:t>
      </w:r>
      <w:r w:rsidRPr="004A5F59">
        <w:rPr>
          <w:rFonts w:ascii="仿宋" w:eastAsia="仿宋" w:hAnsi="仿宋" w:hint="eastAsia"/>
          <w:sz w:val="30"/>
          <w:szCs w:val="30"/>
        </w:rPr>
        <w:t>，</w:t>
      </w:r>
      <w:r w:rsidR="00144626" w:rsidRPr="004A5F59">
        <w:rPr>
          <w:rFonts w:ascii="仿宋" w:eastAsia="仿宋" w:hAnsi="仿宋" w:hint="eastAsia"/>
          <w:sz w:val="30"/>
          <w:szCs w:val="30"/>
        </w:rPr>
        <w:t>共同通讯作者</w:t>
      </w:r>
      <w:r w:rsidR="00BC77F9" w:rsidRPr="004A5F59">
        <w:rPr>
          <w:rFonts w:ascii="仿宋" w:eastAsia="仿宋" w:hAnsi="仿宋" w:hint="eastAsia"/>
          <w:sz w:val="30"/>
          <w:szCs w:val="30"/>
        </w:rPr>
        <w:t>或</w:t>
      </w:r>
      <w:r w:rsidR="00144626" w:rsidRPr="004A5F59">
        <w:rPr>
          <w:rFonts w:ascii="仿宋" w:eastAsia="仿宋" w:hAnsi="仿宋" w:hint="eastAsia"/>
          <w:sz w:val="30"/>
          <w:szCs w:val="30"/>
        </w:rPr>
        <w:t>共同第一作者</w:t>
      </w:r>
      <w:r w:rsidR="00144626" w:rsidRPr="004A5F59">
        <w:rPr>
          <w:rFonts w:ascii="仿宋" w:eastAsia="仿宋" w:hAnsi="仿宋"/>
          <w:sz w:val="30"/>
          <w:szCs w:val="30"/>
        </w:rPr>
        <w:t>1</w:t>
      </w:r>
      <w:r w:rsidR="00144626" w:rsidRPr="004A5F59">
        <w:rPr>
          <w:rFonts w:ascii="仿宋" w:eastAsia="仿宋" w:hAnsi="仿宋" w:hint="eastAsia"/>
          <w:sz w:val="30"/>
          <w:szCs w:val="30"/>
        </w:rPr>
        <w:t>分</w:t>
      </w:r>
      <w:r w:rsidR="00144626" w:rsidRPr="004A5F59">
        <w:rPr>
          <w:rFonts w:ascii="仿宋" w:eastAsia="仿宋" w:hAnsi="仿宋"/>
          <w:sz w:val="30"/>
          <w:szCs w:val="30"/>
        </w:rPr>
        <w:t>/篇，</w:t>
      </w:r>
      <w:r w:rsidRPr="004A5F59">
        <w:rPr>
          <w:rFonts w:ascii="仿宋" w:eastAsia="仿宋" w:hAnsi="仿宋" w:hint="eastAsia"/>
          <w:sz w:val="30"/>
          <w:szCs w:val="30"/>
        </w:rPr>
        <w:t>其他排名作者</w:t>
      </w:r>
      <w:r w:rsidRPr="004A5F59">
        <w:rPr>
          <w:rFonts w:ascii="仿宋" w:eastAsia="仿宋" w:hAnsi="仿宋"/>
          <w:sz w:val="30"/>
          <w:szCs w:val="30"/>
        </w:rPr>
        <w:t>0.2分/篇</w:t>
      </w:r>
      <w:r w:rsidRPr="004A5F59">
        <w:rPr>
          <w:rFonts w:ascii="仿宋" w:eastAsia="仿宋" w:hAnsi="仿宋" w:hint="eastAsia"/>
          <w:sz w:val="30"/>
          <w:szCs w:val="30"/>
        </w:rPr>
        <w:t>。</w:t>
      </w:r>
    </w:p>
    <w:p w14:paraId="297FBB84" w14:textId="07872B7A" w:rsidR="00CD27DD" w:rsidRPr="004A5F59" w:rsidRDefault="00CD27DD" w:rsidP="00D92514">
      <w:pPr>
        <w:spacing w:after="50" w:line="360" w:lineRule="auto"/>
        <w:ind w:firstLineChars="200" w:firstLine="600"/>
        <w:jc w:val="left"/>
        <w:rPr>
          <w:rFonts w:ascii="仿宋" w:eastAsia="仿宋" w:hAnsi="仿宋"/>
          <w:sz w:val="30"/>
          <w:szCs w:val="30"/>
        </w:rPr>
      </w:pPr>
      <w:r w:rsidRPr="004A5F59">
        <w:rPr>
          <w:rFonts w:ascii="仿宋" w:eastAsia="仿宋" w:hAnsi="仿宋" w:hint="eastAsia"/>
          <w:sz w:val="30"/>
          <w:szCs w:val="30"/>
        </w:rPr>
        <w:t>发表管理性文章：通讯作者</w:t>
      </w:r>
      <w:r w:rsidR="00BC77F9" w:rsidRPr="004A5F59">
        <w:rPr>
          <w:rFonts w:ascii="仿宋" w:eastAsia="仿宋" w:hAnsi="仿宋" w:hint="eastAsia"/>
          <w:sz w:val="30"/>
          <w:szCs w:val="30"/>
        </w:rPr>
        <w:t>或</w:t>
      </w:r>
      <w:r w:rsidRPr="004A5F59">
        <w:rPr>
          <w:rFonts w:ascii="仿宋" w:eastAsia="仿宋" w:hAnsi="仿宋" w:hint="eastAsia"/>
          <w:sz w:val="30"/>
          <w:szCs w:val="30"/>
        </w:rPr>
        <w:t>第一作者</w:t>
      </w:r>
      <w:r w:rsidRPr="004A5F59">
        <w:rPr>
          <w:rFonts w:ascii="仿宋" w:eastAsia="仿宋" w:hAnsi="仿宋"/>
          <w:sz w:val="30"/>
          <w:szCs w:val="30"/>
        </w:rPr>
        <w:t>2</w:t>
      </w:r>
      <w:r w:rsidRPr="004A5F59">
        <w:rPr>
          <w:rFonts w:ascii="仿宋" w:eastAsia="仿宋" w:hAnsi="仿宋" w:hint="eastAsia"/>
          <w:sz w:val="30"/>
          <w:szCs w:val="30"/>
        </w:rPr>
        <w:t>分</w:t>
      </w:r>
      <w:r w:rsidRPr="004A5F59">
        <w:rPr>
          <w:rFonts w:ascii="仿宋" w:eastAsia="仿宋" w:hAnsi="仿宋"/>
          <w:sz w:val="30"/>
          <w:szCs w:val="30"/>
        </w:rPr>
        <w:t>/篇</w:t>
      </w:r>
      <w:r w:rsidRPr="004A5F59">
        <w:rPr>
          <w:rFonts w:ascii="仿宋" w:eastAsia="仿宋" w:hAnsi="仿宋" w:hint="eastAsia"/>
          <w:sz w:val="30"/>
          <w:szCs w:val="30"/>
        </w:rPr>
        <w:t>，</w:t>
      </w:r>
      <w:r w:rsidR="00144626" w:rsidRPr="004A5F59">
        <w:rPr>
          <w:rFonts w:ascii="仿宋" w:eastAsia="仿宋" w:hAnsi="仿宋" w:hint="eastAsia"/>
          <w:sz w:val="30"/>
          <w:szCs w:val="30"/>
        </w:rPr>
        <w:t>共同通讯作者</w:t>
      </w:r>
      <w:r w:rsidR="00BC77F9" w:rsidRPr="004A5F59">
        <w:rPr>
          <w:rFonts w:ascii="仿宋" w:eastAsia="仿宋" w:hAnsi="仿宋" w:hint="eastAsia"/>
          <w:sz w:val="30"/>
          <w:szCs w:val="30"/>
        </w:rPr>
        <w:t>或</w:t>
      </w:r>
      <w:r w:rsidR="00144626" w:rsidRPr="004A5F59">
        <w:rPr>
          <w:rFonts w:ascii="仿宋" w:eastAsia="仿宋" w:hAnsi="仿宋" w:hint="eastAsia"/>
          <w:sz w:val="30"/>
          <w:szCs w:val="30"/>
        </w:rPr>
        <w:t>共同第一作者</w:t>
      </w:r>
      <w:r w:rsidR="00144626" w:rsidRPr="004A5F59">
        <w:rPr>
          <w:rFonts w:ascii="仿宋" w:eastAsia="仿宋" w:hAnsi="仿宋"/>
          <w:sz w:val="30"/>
          <w:szCs w:val="30"/>
        </w:rPr>
        <w:t>1</w:t>
      </w:r>
      <w:r w:rsidR="00144626" w:rsidRPr="004A5F59">
        <w:rPr>
          <w:rFonts w:ascii="仿宋" w:eastAsia="仿宋" w:hAnsi="仿宋" w:hint="eastAsia"/>
          <w:sz w:val="30"/>
          <w:szCs w:val="30"/>
        </w:rPr>
        <w:t>分</w:t>
      </w:r>
      <w:r w:rsidR="00144626" w:rsidRPr="004A5F59">
        <w:rPr>
          <w:rFonts w:ascii="仿宋" w:eastAsia="仿宋" w:hAnsi="仿宋"/>
          <w:sz w:val="30"/>
          <w:szCs w:val="30"/>
        </w:rPr>
        <w:t>/篇，</w:t>
      </w:r>
      <w:r w:rsidRPr="004A5F59">
        <w:rPr>
          <w:rFonts w:ascii="仿宋" w:eastAsia="仿宋" w:hAnsi="仿宋" w:hint="eastAsia"/>
          <w:sz w:val="30"/>
          <w:szCs w:val="30"/>
        </w:rPr>
        <w:t>其他排名作者</w:t>
      </w:r>
      <w:r w:rsidRPr="004A5F59">
        <w:rPr>
          <w:rFonts w:ascii="仿宋" w:eastAsia="仿宋" w:hAnsi="仿宋"/>
          <w:sz w:val="30"/>
          <w:szCs w:val="30"/>
        </w:rPr>
        <w:t>0.2分/篇</w:t>
      </w:r>
      <w:r w:rsidRPr="004A5F59">
        <w:rPr>
          <w:rFonts w:ascii="仿宋" w:eastAsia="仿宋" w:hAnsi="仿宋" w:hint="eastAsia"/>
          <w:sz w:val="30"/>
          <w:szCs w:val="30"/>
        </w:rPr>
        <w:t>。</w:t>
      </w:r>
    </w:p>
    <w:p w14:paraId="24498FAC" w14:textId="4FF4F6A3" w:rsidR="00CD27DD" w:rsidRPr="004A5F59" w:rsidRDefault="00CD27DD" w:rsidP="00D92514">
      <w:pPr>
        <w:spacing w:after="50" w:line="360" w:lineRule="auto"/>
        <w:ind w:firstLineChars="200" w:firstLine="600"/>
        <w:jc w:val="left"/>
        <w:rPr>
          <w:rFonts w:ascii="仿宋" w:eastAsia="仿宋" w:hAnsi="仿宋"/>
          <w:sz w:val="30"/>
          <w:szCs w:val="30"/>
        </w:rPr>
      </w:pPr>
      <w:r w:rsidRPr="004A5F59">
        <w:rPr>
          <w:rFonts w:ascii="仿宋" w:eastAsia="仿宋" w:hAnsi="仿宋" w:hint="eastAsia"/>
          <w:sz w:val="30"/>
          <w:szCs w:val="30"/>
        </w:rPr>
        <w:t>致谢论文：如有致谢平台或个人的论文，得</w:t>
      </w:r>
      <w:r w:rsidRPr="004A5F59">
        <w:rPr>
          <w:rFonts w:ascii="仿宋" w:eastAsia="仿宋" w:hAnsi="仿宋"/>
          <w:sz w:val="30"/>
          <w:szCs w:val="30"/>
        </w:rPr>
        <w:t>1分；如无，得0分</w:t>
      </w:r>
      <w:r w:rsidRPr="004A5F59">
        <w:rPr>
          <w:rFonts w:ascii="仿宋" w:eastAsia="仿宋" w:hAnsi="仿宋" w:hint="eastAsia"/>
          <w:sz w:val="30"/>
          <w:szCs w:val="30"/>
        </w:rPr>
        <w:t>。</w:t>
      </w:r>
      <w:r w:rsidR="00FE1918" w:rsidRPr="004A5F59">
        <w:rPr>
          <w:rFonts w:ascii="仿宋" w:eastAsia="仿宋" w:hAnsi="仿宋" w:hint="eastAsia"/>
          <w:kern w:val="0"/>
          <w:sz w:val="30"/>
          <w:szCs w:val="30"/>
        </w:rPr>
        <w:t>申请人所提供的致谢论文依据需提供证明并请主管签字，致谢论文数不累积计算。</w:t>
      </w:r>
    </w:p>
    <w:p w14:paraId="35196F5C" w14:textId="77777777" w:rsidR="00CD27DD" w:rsidRPr="004A5F59" w:rsidRDefault="00CD27DD" w:rsidP="00946645">
      <w:pPr>
        <w:spacing w:after="50" w:line="360" w:lineRule="auto"/>
        <w:ind w:firstLineChars="200" w:firstLine="600"/>
        <w:jc w:val="left"/>
        <w:rPr>
          <w:rFonts w:ascii="仿宋" w:eastAsia="仿宋" w:hAnsi="仿宋"/>
          <w:sz w:val="30"/>
          <w:szCs w:val="30"/>
        </w:rPr>
      </w:pPr>
      <w:r w:rsidRPr="004A5F59">
        <w:rPr>
          <w:rFonts w:ascii="仿宋" w:eastAsia="仿宋" w:hAnsi="仿宋" w:hint="eastAsia"/>
          <w:sz w:val="30"/>
          <w:szCs w:val="30"/>
        </w:rPr>
        <w:t>授权专利：第一专利权人</w:t>
      </w:r>
      <w:r w:rsidRPr="004A5F59">
        <w:rPr>
          <w:rFonts w:ascii="仿宋" w:eastAsia="仿宋" w:hAnsi="仿宋"/>
          <w:sz w:val="30"/>
          <w:szCs w:val="30"/>
        </w:rPr>
        <w:t>3分/</w:t>
      </w:r>
      <w:r w:rsidRPr="004A5F59">
        <w:rPr>
          <w:rFonts w:ascii="仿宋" w:eastAsia="仿宋" w:hAnsi="仿宋" w:hint="eastAsia"/>
          <w:sz w:val="30"/>
          <w:szCs w:val="30"/>
        </w:rPr>
        <w:t>项，其余专利权人</w:t>
      </w:r>
      <w:r w:rsidRPr="004A5F59">
        <w:rPr>
          <w:rFonts w:ascii="仿宋" w:eastAsia="仿宋" w:hAnsi="仿宋"/>
          <w:sz w:val="30"/>
          <w:szCs w:val="30"/>
        </w:rPr>
        <w:t>1分/</w:t>
      </w:r>
      <w:r w:rsidRPr="004A5F59">
        <w:rPr>
          <w:rFonts w:ascii="仿宋" w:eastAsia="仿宋" w:hAnsi="仿宋" w:hint="eastAsia"/>
          <w:sz w:val="30"/>
          <w:szCs w:val="30"/>
        </w:rPr>
        <w:lastRenderedPageBreak/>
        <w:t>项。</w:t>
      </w:r>
    </w:p>
    <w:p w14:paraId="2BD1E6E7" w14:textId="77777777" w:rsidR="00CD27DD" w:rsidRPr="004A5F59" w:rsidRDefault="00CD27DD" w:rsidP="00946645">
      <w:pPr>
        <w:spacing w:after="50" w:line="360" w:lineRule="auto"/>
        <w:ind w:firstLineChars="202" w:firstLine="606"/>
        <w:jc w:val="left"/>
        <w:rPr>
          <w:rFonts w:ascii="仿宋" w:eastAsia="仿宋" w:hAnsi="仿宋"/>
          <w:sz w:val="30"/>
          <w:szCs w:val="30"/>
        </w:rPr>
      </w:pPr>
      <w:r w:rsidRPr="004A5F59">
        <w:rPr>
          <w:rFonts w:ascii="仿宋" w:eastAsia="仿宋" w:hAnsi="仿宋" w:hint="eastAsia"/>
          <w:sz w:val="30"/>
          <w:szCs w:val="30"/>
        </w:rPr>
        <w:t>技术或设备改进：如有，得</w:t>
      </w:r>
      <w:r w:rsidRPr="004A5F59">
        <w:rPr>
          <w:rFonts w:ascii="仿宋" w:eastAsia="仿宋" w:hAnsi="仿宋"/>
          <w:sz w:val="30"/>
          <w:szCs w:val="30"/>
        </w:rPr>
        <w:t>1分；如无，得0分</w:t>
      </w:r>
      <w:r w:rsidRPr="004A5F59">
        <w:rPr>
          <w:rFonts w:ascii="仿宋" w:eastAsia="仿宋" w:hAnsi="仿宋" w:hint="eastAsia"/>
          <w:sz w:val="30"/>
          <w:szCs w:val="30"/>
        </w:rPr>
        <w:t>。</w:t>
      </w:r>
    </w:p>
    <w:p w14:paraId="2E93F486" w14:textId="40D8C583" w:rsidR="00CD27DD" w:rsidRPr="004A5F59" w:rsidRDefault="00CD27DD" w:rsidP="00946645">
      <w:pPr>
        <w:pStyle w:val="a3"/>
        <w:numPr>
          <w:ilvl w:val="0"/>
          <w:numId w:val="3"/>
        </w:numPr>
        <w:spacing w:after="50" w:line="360" w:lineRule="auto"/>
        <w:ind w:left="0" w:firstLine="600"/>
        <w:jc w:val="left"/>
        <w:rPr>
          <w:rFonts w:ascii="仿宋" w:eastAsia="仿宋" w:hAnsi="仿宋"/>
          <w:sz w:val="30"/>
          <w:szCs w:val="30"/>
        </w:rPr>
      </w:pPr>
      <w:r w:rsidRPr="004A5F59">
        <w:rPr>
          <w:rFonts w:ascii="仿宋" w:eastAsia="仿宋" w:hAnsi="仿宋" w:hint="eastAsia"/>
          <w:sz w:val="30"/>
          <w:szCs w:val="30"/>
        </w:rPr>
        <w:t>教学实验课程、平台培训及会议培训及实验课程：如有，得</w:t>
      </w:r>
      <w:r w:rsidRPr="004A5F59">
        <w:rPr>
          <w:rFonts w:ascii="仿宋" w:eastAsia="仿宋" w:hAnsi="仿宋"/>
          <w:sz w:val="30"/>
          <w:szCs w:val="30"/>
        </w:rPr>
        <w:t>1分</w:t>
      </w:r>
      <w:r w:rsidRPr="004A5F59">
        <w:rPr>
          <w:rFonts w:ascii="仿宋" w:eastAsia="仿宋" w:hAnsi="仿宋" w:hint="eastAsia"/>
          <w:sz w:val="30"/>
          <w:szCs w:val="30"/>
        </w:rPr>
        <w:t>；如无，得</w:t>
      </w:r>
      <w:r w:rsidRPr="004A5F59">
        <w:rPr>
          <w:rFonts w:ascii="仿宋" w:eastAsia="仿宋" w:hAnsi="仿宋"/>
          <w:sz w:val="30"/>
          <w:szCs w:val="30"/>
        </w:rPr>
        <w:t>0分</w:t>
      </w:r>
      <w:r w:rsidRPr="004A5F59">
        <w:rPr>
          <w:rFonts w:ascii="仿宋" w:eastAsia="仿宋" w:hAnsi="仿宋" w:hint="eastAsia"/>
          <w:sz w:val="30"/>
          <w:szCs w:val="30"/>
        </w:rPr>
        <w:t>。</w:t>
      </w:r>
    </w:p>
    <w:p w14:paraId="7D1892E4" w14:textId="77777777" w:rsidR="00CD27DD" w:rsidRPr="004A5F59" w:rsidRDefault="00CD27DD" w:rsidP="00946645">
      <w:pPr>
        <w:spacing w:after="50" w:line="360" w:lineRule="auto"/>
        <w:ind w:leftChars="200" w:left="1020" w:hangingChars="200" w:hanging="600"/>
        <w:jc w:val="left"/>
        <w:rPr>
          <w:rFonts w:ascii="仿宋" w:eastAsia="仿宋" w:hAnsi="仿宋"/>
          <w:sz w:val="30"/>
          <w:szCs w:val="30"/>
        </w:rPr>
      </w:pPr>
      <w:r w:rsidRPr="004A5F59">
        <w:rPr>
          <w:rFonts w:ascii="仿宋" w:eastAsia="仿宋" w:hAnsi="仿宋" w:hint="eastAsia"/>
          <w:sz w:val="30"/>
          <w:szCs w:val="30"/>
        </w:rPr>
        <w:t>会议支持：如有，得</w:t>
      </w:r>
      <w:r w:rsidRPr="004A5F59">
        <w:rPr>
          <w:rFonts w:ascii="仿宋" w:eastAsia="仿宋" w:hAnsi="仿宋"/>
          <w:sz w:val="30"/>
          <w:szCs w:val="30"/>
        </w:rPr>
        <w:t>0.5分</w:t>
      </w:r>
      <w:r w:rsidRPr="004A5F59">
        <w:rPr>
          <w:rFonts w:ascii="仿宋" w:eastAsia="仿宋" w:hAnsi="仿宋" w:hint="eastAsia"/>
          <w:sz w:val="30"/>
          <w:szCs w:val="30"/>
        </w:rPr>
        <w:t>；如无，得</w:t>
      </w:r>
      <w:r w:rsidRPr="004A5F59">
        <w:rPr>
          <w:rFonts w:ascii="仿宋" w:eastAsia="仿宋" w:hAnsi="仿宋"/>
          <w:sz w:val="30"/>
          <w:szCs w:val="30"/>
        </w:rPr>
        <w:t>0分</w:t>
      </w:r>
      <w:r w:rsidRPr="004A5F59">
        <w:rPr>
          <w:rFonts w:ascii="仿宋" w:eastAsia="仿宋" w:hAnsi="仿宋" w:hint="eastAsia"/>
          <w:sz w:val="30"/>
          <w:szCs w:val="30"/>
        </w:rPr>
        <w:t>。</w:t>
      </w:r>
    </w:p>
    <w:p w14:paraId="32C82958" w14:textId="77777777" w:rsidR="00CD27DD" w:rsidRPr="004A5F59" w:rsidRDefault="00CD27DD" w:rsidP="00946645">
      <w:pPr>
        <w:spacing w:after="50" w:line="360" w:lineRule="auto"/>
        <w:ind w:leftChars="200" w:left="1020" w:hangingChars="200" w:hanging="600"/>
        <w:jc w:val="left"/>
        <w:rPr>
          <w:rFonts w:ascii="仿宋" w:eastAsia="仿宋" w:hAnsi="仿宋"/>
          <w:sz w:val="30"/>
          <w:szCs w:val="30"/>
        </w:rPr>
      </w:pPr>
      <w:r w:rsidRPr="004A5F59">
        <w:rPr>
          <w:rFonts w:ascii="仿宋" w:eastAsia="仿宋" w:hAnsi="仿宋" w:hint="eastAsia"/>
          <w:sz w:val="30"/>
          <w:szCs w:val="30"/>
        </w:rPr>
        <w:t>注：教学实验课程项得分需在学校教学系统中备案课程；</w:t>
      </w:r>
    </w:p>
    <w:p w14:paraId="43E6D9D4" w14:textId="77777777" w:rsidR="00CD27DD" w:rsidRPr="004A5F59" w:rsidRDefault="00CD27DD" w:rsidP="00946645">
      <w:pPr>
        <w:spacing w:after="50" w:line="360" w:lineRule="auto"/>
        <w:ind w:leftChars="400" w:left="840" w:firstLineChars="29" w:firstLine="87"/>
        <w:jc w:val="left"/>
        <w:rPr>
          <w:rFonts w:ascii="仿宋" w:eastAsia="仿宋" w:hAnsi="仿宋"/>
          <w:sz w:val="30"/>
          <w:szCs w:val="30"/>
        </w:rPr>
      </w:pPr>
      <w:r w:rsidRPr="004A5F59">
        <w:rPr>
          <w:rFonts w:ascii="仿宋" w:eastAsia="仿宋" w:hAnsi="仿宋" w:hint="eastAsia"/>
          <w:sz w:val="30"/>
          <w:szCs w:val="30"/>
        </w:rPr>
        <w:t>培训项得分需申请人在对外对内培训中为主讲；</w:t>
      </w:r>
    </w:p>
    <w:p w14:paraId="0A3F7116" w14:textId="3FC08E33" w:rsidR="00CD27DD" w:rsidRPr="004A5F59" w:rsidRDefault="00CD27DD" w:rsidP="00946645">
      <w:pPr>
        <w:spacing w:after="50" w:line="360" w:lineRule="auto"/>
        <w:ind w:leftChars="400" w:left="840" w:firstLineChars="29" w:firstLine="87"/>
        <w:jc w:val="left"/>
        <w:rPr>
          <w:rFonts w:ascii="仿宋" w:eastAsia="仿宋" w:hAnsi="仿宋"/>
          <w:sz w:val="30"/>
          <w:szCs w:val="30"/>
        </w:rPr>
      </w:pPr>
      <w:r w:rsidRPr="004A5F59">
        <w:rPr>
          <w:rFonts w:ascii="仿宋" w:eastAsia="仿宋" w:hAnsi="仿宋"/>
          <w:sz w:val="30"/>
          <w:szCs w:val="30"/>
        </w:rPr>
        <w:t>会议</w:t>
      </w:r>
      <w:r w:rsidRPr="004A5F59">
        <w:rPr>
          <w:rFonts w:ascii="仿宋" w:eastAsia="仿宋" w:hAnsi="仿宋" w:hint="eastAsia"/>
          <w:sz w:val="30"/>
          <w:szCs w:val="30"/>
        </w:rPr>
        <w:t>项</w:t>
      </w:r>
      <w:r w:rsidR="00074FC5" w:rsidRPr="004A5F59">
        <w:rPr>
          <w:rFonts w:ascii="仿宋" w:eastAsia="仿宋" w:hAnsi="仿宋" w:hint="eastAsia"/>
          <w:sz w:val="30"/>
          <w:szCs w:val="30"/>
        </w:rPr>
        <w:t>得分</w:t>
      </w:r>
      <w:r w:rsidRPr="004A5F59">
        <w:rPr>
          <w:rFonts w:ascii="仿宋" w:eastAsia="仿宋" w:hAnsi="仿宋" w:hint="eastAsia"/>
          <w:sz w:val="30"/>
          <w:szCs w:val="30"/>
        </w:rPr>
        <w:t>需申请人在</w:t>
      </w:r>
      <w:r w:rsidRPr="004A5F59">
        <w:rPr>
          <w:rFonts w:ascii="仿宋" w:eastAsia="仿宋" w:hAnsi="仿宋"/>
          <w:sz w:val="30"/>
          <w:szCs w:val="30"/>
        </w:rPr>
        <w:t>生命学科校级平台综合会议中做</w:t>
      </w:r>
      <w:r w:rsidRPr="004A5F59">
        <w:rPr>
          <w:rFonts w:ascii="仿宋" w:eastAsia="仿宋" w:hAnsi="仿宋" w:hint="eastAsia"/>
          <w:sz w:val="30"/>
          <w:szCs w:val="30"/>
        </w:rPr>
        <w:t>出</w:t>
      </w:r>
      <w:r w:rsidRPr="004A5F59">
        <w:rPr>
          <w:rFonts w:ascii="仿宋" w:eastAsia="仿宋" w:hAnsi="仿宋"/>
          <w:sz w:val="30"/>
          <w:szCs w:val="30"/>
        </w:rPr>
        <w:t>支持工作</w:t>
      </w:r>
      <w:r w:rsidRPr="004A5F59">
        <w:rPr>
          <w:rFonts w:ascii="仿宋" w:eastAsia="仿宋" w:hAnsi="仿宋" w:hint="eastAsia"/>
          <w:sz w:val="30"/>
          <w:szCs w:val="30"/>
        </w:rPr>
        <w:t>。</w:t>
      </w:r>
    </w:p>
    <w:p w14:paraId="3EE20F04" w14:textId="77777777" w:rsidR="00CD27DD" w:rsidRPr="004A5F59" w:rsidRDefault="00CD27DD" w:rsidP="00946645">
      <w:pPr>
        <w:pStyle w:val="a3"/>
        <w:numPr>
          <w:ilvl w:val="0"/>
          <w:numId w:val="1"/>
        </w:numPr>
        <w:tabs>
          <w:tab w:val="left" w:pos="567"/>
          <w:tab w:val="left" w:pos="993"/>
        </w:tabs>
        <w:spacing w:after="50" w:line="360" w:lineRule="auto"/>
        <w:ind w:left="0" w:firstLine="602"/>
        <w:rPr>
          <w:rFonts w:ascii="仿宋" w:eastAsia="仿宋" w:hAnsi="仿宋"/>
          <w:b/>
          <w:sz w:val="30"/>
          <w:szCs w:val="30"/>
        </w:rPr>
      </w:pPr>
      <w:r w:rsidRPr="004A5F59">
        <w:rPr>
          <w:rFonts w:ascii="仿宋" w:eastAsia="仿宋" w:hAnsi="仿宋" w:hint="eastAsia"/>
          <w:b/>
          <w:sz w:val="30"/>
          <w:szCs w:val="30"/>
        </w:rPr>
        <w:t>评选说明</w:t>
      </w:r>
    </w:p>
    <w:p w14:paraId="0166E4DF" w14:textId="349C42FB" w:rsidR="00CD27DD" w:rsidRPr="004A5F59" w:rsidRDefault="00CD27DD" w:rsidP="00946645">
      <w:pPr>
        <w:pStyle w:val="a3"/>
        <w:numPr>
          <w:ilvl w:val="0"/>
          <w:numId w:val="5"/>
        </w:numPr>
        <w:tabs>
          <w:tab w:val="left" w:pos="851"/>
        </w:tabs>
        <w:spacing w:afterLines="50" w:after="156" w:line="360" w:lineRule="auto"/>
        <w:ind w:left="0" w:firstLine="600"/>
        <w:rPr>
          <w:rFonts w:ascii="仿宋" w:eastAsia="仿宋" w:hAnsi="仿宋"/>
          <w:sz w:val="30"/>
          <w:szCs w:val="30"/>
        </w:rPr>
      </w:pPr>
      <w:r w:rsidRPr="004A5F59">
        <w:rPr>
          <w:rFonts w:ascii="仿宋" w:eastAsia="仿宋" w:hAnsi="仿宋" w:hint="eastAsia"/>
          <w:sz w:val="30"/>
          <w:szCs w:val="30"/>
        </w:rPr>
        <w:t>所有申报成果需在生命学科校级平台工作期间获得</w:t>
      </w:r>
      <w:r w:rsidR="00AD328C" w:rsidRPr="004A5F59">
        <w:rPr>
          <w:rFonts w:ascii="仿宋" w:eastAsia="仿宋" w:hAnsi="仿宋" w:hint="eastAsia"/>
          <w:sz w:val="30"/>
          <w:szCs w:val="30"/>
        </w:rPr>
        <w:t>；</w:t>
      </w:r>
      <w:r w:rsidRPr="004A5F59">
        <w:rPr>
          <w:rFonts w:ascii="仿宋" w:eastAsia="仿宋" w:hAnsi="仿宋"/>
          <w:sz w:val="30"/>
          <w:szCs w:val="30"/>
        </w:rPr>
        <w:t xml:space="preserve"> </w:t>
      </w:r>
    </w:p>
    <w:p w14:paraId="6366FF60" w14:textId="69C272AB" w:rsidR="00CD27DD" w:rsidRPr="004A5F59" w:rsidRDefault="00CD27DD" w:rsidP="00946645">
      <w:pPr>
        <w:pStyle w:val="a3"/>
        <w:numPr>
          <w:ilvl w:val="0"/>
          <w:numId w:val="5"/>
        </w:numPr>
        <w:tabs>
          <w:tab w:val="left" w:pos="851"/>
        </w:tabs>
        <w:spacing w:afterLines="50" w:after="156" w:line="360" w:lineRule="auto"/>
        <w:ind w:left="0" w:firstLine="600"/>
        <w:rPr>
          <w:rFonts w:ascii="仿宋" w:eastAsia="仿宋" w:hAnsi="仿宋"/>
          <w:sz w:val="30"/>
          <w:szCs w:val="30"/>
        </w:rPr>
      </w:pPr>
      <w:r w:rsidRPr="004A5F59">
        <w:rPr>
          <w:rFonts w:ascii="仿宋" w:eastAsia="仿宋" w:hAnsi="仿宋" w:hint="eastAsia"/>
          <w:sz w:val="30"/>
          <w:szCs w:val="30"/>
        </w:rPr>
        <w:t>申请人应保证材料的真实性、完整性，如有虚报，一经发现，撤销奖项并进行通报；</w:t>
      </w:r>
    </w:p>
    <w:p w14:paraId="015FE0D8" w14:textId="07C7052F" w:rsidR="00CD27DD" w:rsidRPr="004A5F59" w:rsidRDefault="00CD27DD" w:rsidP="00946645">
      <w:pPr>
        <w:pStyle w:val="a3"/>
        <w:numPr>
          <w:ilvl w:val="0"/>
          <w:numId w:val="5"/>
        </w:numPr>
        <w:tabs>
          <w:tab w:val="left" w:pos="851"/>
        </w:tabs>
        <w:spacing w:afterLines="50" w:after="156" w:line="360" w:lineRule="auto"/>
        <w:ind w:left="0" w:firstLine="600"/>
        <w:rPr>
          <w:rFonts w:ascii="仿宋" w:eastAsia="仿宋" w:hAnsi="仿宋"/>
          <w:sz w:val="30"/>
          <w:szCs w:val="30"/>
        </w:rPr>
      </w:pPr>
      <w:r w:rsidRPr="004A5F59">
        <w:rPr>
          <w:rFonts w:ascii="仿宋" w:eastAsia="仿宋" w:hAnsi="仿宋"/>
          <w:sz w:val="30"/>
          <w:szCs w:val="30"/>
        </w:rPr>
        <w:t>评审实行回避制度。与申请人或申报项目有利害关系的人员，不得作为评审专家；</w:t>
      </w:r>
    </w:p>
    <w:p w14:paraId="56416AAD" w14:textId="741D2934" w:rsidR="00CD27DD" w:rsidRPr="004A5F59" w:rsidRDefault="00CD27DD" w:rsidP="00946645">
      <w:pPr>
        <w:pStyle w:val="a3"/>
        <w:numPr>
          <w:ilvl w:val="0"/>
          <w:numId w:val="5"/>
        </w:numPr>
        <w:tabs>
          <w:tab w:val="left" w:pos="851"/>
        </w:tabs>
        <w:spacing w:afterLines="50" w:after="156" w:line="360" w:lineRule="auto"/>
        <w:ind w:left="0" w:firstLine="600"/>
        <w:rPr>
          <w:rFonts w:ascii="仿宋" w:eastAsia="仿宋" w:hAnsi="仿宋"/>
          <w:sz w:val="30"/>
          <w:szCs w:val="30"/>
        </w:rPr>
      </w:pPr>
      <w:r w:rsidRPr="004A5F59">
        <w:rPr>
          <w:rFonts w:ascii="仿宋" w:eastAsia="仿宋" w:hAnsi="仿宋"/>
          <w:sz w:val="30"/>
          <w:szCs w:val="30"/>
        </w:rPr>
        <w:t>对已获奖的项目，如发现有弄虚作假或剽窃行为的，经查明属实，将撤消其奖励，收回奖励证书和奖金，并予以公告；</w:t>
      </w:r>
    </w:p>
    <w:p w14:paraId="26A64F22" w14:textId="39D22859" w:rsidR="00CD27DD" w:rsidRPr="004A5F59" w:rsidRDefault="00CD27DD" w:rsidP="00D92514">
      <w:pPr>
        <w:pStyle w:val="a3"/>
        <w:numPr>
          <w:ilvl w:val="0"/>
          <w:numId w:val="5"/>
        </w:numPr>
        <w:tabs>
          <w:tab w:val="left" w:pos="851"/>
        </w:tabs>
        <w:spacing w:after="50" w:line="360" w:lineRule="auto"/>
        <w:ind w:left="0" w:firstLine="600"/>
        <w:rPr>
          <w:rFonts w:ascii="仿宋" w:eastAsia="仿宋" w:hAnsi="仿宋"/>
          <w:sz w:val="30"/>
          <w:szCs w:val="30"/>
        </w:rPr>
      </w:pPr>
      <w:r w:rsidRPr="004A5F59">
        <w:rPr>
          <w:rFonts w:ascii="仿宋" w:eastAsia="仿宋" w:hAnsi="仿宋" w:hint="eastAsia"/>
          <w:sz w:val="30"/>
          <w:szCs w:val="30"/>
        </w:rPr>
        <w:t>申请人申报材料须在有效申报期内</w:t>
      </w:r>
      <w:r w:rsidR="00263AB9" w:rsidRPr="004A5F59">
        <w:rPr>
          <w:rFonts w:ascii="仿宋" w:eastAsia="仿宋" w:hAnsi="仿宋" w:hint="eastAsia"/>
          <w:sz w:val="30"/>
          <w:szCs w:val="30"/>
        </w:rPr>
        <w:t>；</w:t>
      </w:r>
    </w:p>
    <w:p w14:paraId="553699F3" w14:textId="4FD0A724" w:rsidR="00CD27DD" w:rsidRPr="004A5F59" w:rsidRDefault="00CD27DD" w:rsidP="00D92514">
      <w:pPr>
        <w:pStyle w:val="a3"/>
        <w:tabs>
          <w:tab w:val="left" w:pos="851"/>
        </w:tabs>
        <w:spacing w:after="50" w:line="360" w:lineRule="auto"/>
        <w:ind w:left="480" w:firstLineChars="154" w:firstLine="462"/>
        <w:rPr>
          <w:rFonts w:ascii="仿宋" w:eastAsia="仿宋" w:hAnsi="仿宋"/>
          <w:sz w:val="30"/>
          <w:szCs w:val="30"/>
        </w:rPr>
      </w:pPr>
      <w:r w:rsidRPr="004A5F59">
        <w:rPr>
          <w:rFonts w:ascii="仿宋" w:eastAsia="仿宋" w:hAnsi="仿宋" w:hint="eastAsia"/>
          <w:sz w:val="30"/>
          <w:szCs w:val="30"/>
        </w:rPr>
        <w:t>首次参评：申请人提交申报材料须在入</w:t>
      </w:r>
      <w:proofErr w:type="gramStart"/>
      <w:r w:rsidRPr="004A5F59">
        <w:rPr>
          <w:rFonts w:ascii="仿宋" w:eastAsia="仿宋" w:hAnsi="仿宋" w:hint="eastAsia"/>
          <w:sz w:val="30"/>
          <w:szCs w:val="30"/>
        </w:rPr>
        <w:t>职时间</w:t>
      </w:r>
      <w:proofErr w:type="gramEnd"/>
      <w:r w:rsidRPr="004A5F59">
        <w:rPr>
          <w:rFonts w:ascii="仿宋" w:eastAsia="仿宋" w:hAnsi="仿宋" w:hint="eastAsia"/>
          <w:sz w:val="30"/>
          <w:szCs w:val="30"/>
        </w:rPr>
        <w:t>至本次奖项申报截止日内</w:t>
      </w:r>
      <w:r w:rsidR="00AD328C" w:rsidRPr="004A5F59">
        <w:rPr>
          <w:rFonts w:ascii="仿宋" w:eastAsia="仿宋" w:hAnsi="仿宋" w:hint="eastAsia"/>
          <w:sz w:val="30"/>
          <w:szCs w:val="30"/>
        </w:rPr>
        <w:t>；</w:t>
      </w:r>
    </w:p>
    <w:p w14:paraId="2ABCEDE0" w14:textId="12A8DE4E" w:rsidR="00CD27DD" w:rsidRPr="004A5F59" w:rsidRDefault="00CD27DD" w:rsidP="00D92514">
      <w:pPr>
        <w:pStyle w:val="a3"/>
        <w:tabs>
          <w:tab w:val="left" w:pos="851"/>
        </w:tabs>
        <w:spacing w:after="50" w:line="360" w:lineRule="auto"/>
        <w:ind w:left="480" w:firstLineChars="154" w:firstLine="462"/>
        <w:rPr>
          <w:rFonts w:ascii="仿宋" w:eastAsia="仿宋" w:hAnsi="仿宋"/>
          <w:sz w:val="30"/>
          <w:szCs w:val="30"/>
        </w:rPr>
      </w:pPr>
      <w:r w:rsidRPr="004A5F59">
        <w:rPr>
          <w:rFonts w:ascii="仿宋" w:eastAsia="仿宋" w:hAnsi="仿宋" w:hint="eastAsia"/>
          <w:sz w:val="30"/>
          <w:szCs w:val="30"/>
        </w:rPr>
        <w:lastRenderedPageBreak/>
        <w:t>后续参评：申请人提交申报材料须在上次奖项申报截止日至本次奖项申报截止日内</w:t>
      </w:r>
      <w:r w:rsidR="00AD328C" w:rsidRPr="004A5F59">
        <w:rPr>
          <w:rFonts w:ascii="仿宋" w:eastAsia="仿宋" w:hAnsi="仿宋" w:hint="eastAsia"/>
          <w:sz w:val="30"/>
          <w:szCs w:val="30"/>
        </w:rPr>
        <w:t>；</w:t>
      </w:r>
    </w:p>
    <w:p w14:paraId="2CFE61C0" w14:textId="7C82CAAB" w:rsidR="00CD27DD" w:rsidRPr="004A5F59" w:rsidRDefault="00CD27DD" w:rsidP="00D92514">
      <w:pPr>
        <w:pStyle w:val="a3"/>
        <w:numPr>
          <w:ilvl w:val="0"/>
          <w:numId w:val="5"/>
        </w:numPr>
        <w:tabs>
          <w:tab w:val="left" w:pos="851"/>
        </w:tabs>
        <w:spacing w:after="50" w:line="360" w:lineRule="auto"/>
        <w:ind w:left="0" w:firstLine="600"/>
        <w:rPr>
          <w:rFonts w:ascii="仿宋" w:eastAsia="仿宋" w:hAnsi="仿宋"/>
          <w:sz w:val="30"/>
          <w:szCs w:val="30"/>
        </w:rPr>
      </w:pPr>
      <w:r w:rsidRPr="004A5F59">
        <w:rPr>
          <w:rFonts w:ascii="仿宋" w:eastAsia="仿宋" w:hAnsi="仿宋" w:hint="eastAsia"/>
          <w:sz w:val="30"/>
          <w:szCs w:val="30"/>
        </w:rPr>
        <w:t>排名原则：</w:t>
      </w:r>
      <w:r w:rsidR="00617743" w:rsidRPr="004A5F59">
        <w:rPr>
          <w:rFonts w:ascii="仿宋" w:eastAsia="仿宋" w:hAnsi="仿宋" w:hint="eastAsia"/>
          <w:sz w:val="30"/>
          <w:szCs w:val="30"/>
        </w:rPr>
        <w:t>结合</w:t>
      </w:r>
      <w:r w:rsidRPr="004A5F59">
        <w:rPr>
          <w:rFonts w:ascii="仿宋" w:eastAsia="仿宋" w:hAnsi="仿宋" w:hint="eastAsia"/>
          <w:sz w:val="30"/>
          <w:szCs w:val="30"/>
        </w:rPr>
        <w:t>现场答辩</w:t>
      </w:r>
      <w:r w:rsidR="001A49AF" w:rsidRPr="004A5F59">
        <w:rPr>
          <w:rFonts w:ascii="仿宋" w:eastAsia="仿宋" w:hAnsi="仿宋" w:hint="eastAsia"/>
          <w:sz w:val="30"/>
          <w:szCs w:val="30"/>
        </w:rPr>
        <w:t>排名</w:t>
      </w:r>
      <w:r w:rsidRPr="004A5F59">
        <w:rPr>
          <w:rFonts w:ascii="仿宋" w:eastAsia="仿宋" w:hAnsi="仿宋" w:hint="eastAsia"/>
          <w:sz w:val="30"/>
          <w:szCs w:val="30"/>
        </w:rPr>
        <w:t>和</w:t>
      </w:r>
      <w:proofErr w:type="gramStart"/>
      <w:r w:rsidRPr="004A5F59">
        <w:rPr>
          <w:rFonts w:ascii="仿宋" w:eastAsia="仿宋" w:hAnsi="仿宋" w:hint="eastAsia"/>
          <w:sz w:val="30"/>
          <w:szCs w:val="30"/>
        </w:rPr>
        <w:t>前期函评</w:t>
      </w:r>
      <w:r w:rsidR="001A49AF" w:rsidRPr="004A5F59">
        <w:rPr>
          <w:rFonts w:ascii="仿宋" w:eastAsia="仿宋" w:hAnsi="仿宋" w:hint="eastAsia"/>
          <w:sz w:val="30"/>
          <w:szCs w:val="30"/>
        </w:rPr>
        <w:t>排名</w:t>
      </w:r>
      <w:proofErr w:type="gramEnd"/>
      <w:r w:rsidRPr="004A5F59">
        <w:rPr>
          <w:rFonts w:ascii="仿宋" w:eastAsia="仿宋" w:hAnsi="仿宋" w:hint="eastAsia"/>
          <w:sz w:val="30"/>
          <w:szCs w:val="30"/>
        </w:rPr>
        <w:t>，以权重积分，</w:t>
      </w:r>
      <w:proofErr w:type="gramStart"/>
      <w:r w:rsidRPr="004A5F59">
        <w:rPr>
          <w:rFonts w:ascii="仿宋" w:eastAsia="仿宋" w:hAnsi="仿宋" w:hint="eastAsia"/>
          <w:sz w:val="30"/>
          <w:szCs w:val="30"/>
        </w:rPr>
        <w:t>函评权重</w:t>
      </w:r>
      <w:proofErr w:type="gramEnd"/>
      <w:r w:rsidRPr="004A5F59">
        <w:rPr>
          <w:rFonts w:ascii="仿宋" w:eastAsia="仿宋" w:hAnsi="仿宋" w:hint="eastAsia"/>
          <w:sz w:val="30"/>
          <w:szCs w:val="30"/>
        </w:rPr>
        <w:t>占比</w:t>
      </w:r>
      <w:r w:rsidR="008847C4" w:rsidRPr="004A5F59">
        <w:rPr>
          <w:rFonts w:ascii="仿宋" w:eastAsia="仿宋" w:hAnsi="仿宋"/>
          <w:sz w:val="30"/>
          <w:szCs w:val="30"/>
        </w:rPr>
        <w:t>3</w:t>
      </w:r>
      <w:r w:rsidR="00144626" w:rsidRPr="004A5F59">
        <w:rPr>
          <w:rFonts w:ascii="仿宋" w:eastAsia="仿宋" w:hAnsi="仿宋"/>
          <w:sz w:val="30"/>
          <w:szCs w:val="30"/>
        </w:rPr>
        <w:t>0</w:t>
      </w:r>
      <w:r w:rsidRPr="004A5F59">
        <w:rPr>
          <w:rFonts w:ascii="仿宋" w:eastAsia="仿宋" w:hAnsi="仿宋"/>
          <w:sz w:val="30"/>
          <w:szCs w:val="30"/>
        </w:rPr>
        <w:t>%，答辩分数占比</w:t>
      </w:r>
      <w:r w:rsidR="008847C4" w:rsidRPr="004A5F59">
        <w:rPr>
          <w:rFonts w:ascii="仿宋" w:eastAsia="仿宋" w:hAnsi="仿宋"/>
          <w:sz w:val="30"/>
          <w:szCs w:val="30"/>
        </w:rPr>
        <w:t>7</w:t>
      </w:r>
      <w:r w:rsidR="00144626" w:rsidRPr="004A5F59">
        <w:rPr>
          <w:rFonts w:ascii="仿宋" w:eastAsia="仿宋" w:hAnsi="仿宋"/>
          <w:sz w:val="30"/>
          <w:szCs w:val="30"/>
        </w:rPr>
        <w:t>0</w:t>
      </w:r>
      <w:r w:rsidRPr="004A5F59">
        <w:rPr>
          <w:rFonts w:ascii="仿宋" w:eastAsia="仿宋" w:hAnsi="仿宋"/>
          <w:sz w:val="30"/>
          <w:szCs w:val="30"/>
        </w:rPr>
        <w:t>%。</w:t>
      </w:r>
    </w:p>
    <w:p w14:paraId="22C9B15B" w14:textId="74F2E196" w:rsidR="003918ED" w:rsidRPr="004A5F59" w:rsidRDefault="00CD27DD" w:rsidP="00D92514">
      <w:pPr>
        <w:pStyle w:val="a3"/>
        <w:numPr>
          <w:ilvl w:val="0"/>
          <w:numId w:val="1"/>
        </w:numPr>
        <w:tabs>
          <w:tab w:val="left" w:pos="567"/>
          <w:tab w:val="left" w:pos="993"/>
        </w:tabs>
        <w:spacing w:after="50" w:line="360" w:lineRule="auto"/>
        <w:ind w:left="0" w:firstLine="602"/>
        <w:rPr>
          <w:rFonts w:ascii="仿宋" w:eastAsia="仿宋" w:hAnsi="仿宋"/>
          <w:b/>
          <w:sz w:val="30"/>
          <w:szCs w:val="30"/>
        </w:rPr>
      </w:pPr>
      <w:r w:rsidRPr="004A5F59">
        <w:rPr>
          <w:rFonts w:ascii="仿宋" w:eastAsia="仿宋" w:hAnsi="仿宋" w:hint="eastAsia"/>
          <w:b/>
          <w:sz w:val="30"/>
          <w:szCs w:val="30"/>
        </w:rPr>
        <w:t>本规定自</w:t>
      </w:r>
      <w:r w:rsidRPr="004A5F59">
        <w:rPr>
          <w:rFonts w:ascii="仿宋" w:eastAsia="仿宋" w:hAnsi="仿宋" w:hint="eastAsia"/>
          <w:b/>
          <w:bCs/>
          <w:sz w:val="30"/>
          <w:szCs w:val="30"/>
        </w:rPr>
        <w:t>发</w:t>
      </w:r>
      <w:r w:rsidR="00834AC1" w:rsidRPr="004A5F59">
        <w:rPr>
          <w:rFonts w:ascii="仿宋" w:eastAsia="仿宋" w:hAnsi="仿宋" w:hint="eastAsia"/>
          <w:b/>
          <w:bCs/>
          <w:sz w:val="30"/>
          <w:szCs w:val="30"/>
        </w:rPr>
        <w:t>布</w:t>
      </w:r>
      <w:r w:rsidRPr="004A5F59">
        <w:rPr>
          <w:rFonts w:ascii="仿宋" w:eastAsia="仿宋" w:hAnsi="仿宋" w:hint="eastAsia"/>
          <w:b/>
          <w:sz w:val="30"/>
          <w:szCs w:val="30"/>
        </w:rPr>
        <w:t>之日起实行，由清华大学生命科学实验技术发展基金项目组负责解释。</w:t>
      </w:r>
    </w:p>
    <w:sectPr w:rsidR="003918ED" w:rsidRPr="004A5F59" w:rsidSect="00710C0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E5932" w14:textId="77777777" w:rsidR="007501D1" w:rsidRDefault="007501D1" w:rsidP="002C66C6">
      <w:r>
        <w:separator/>
      </w:r>
    </w:p>
  </w:endnote>
  <w:endnote w:type="continuationSeparator" w:id="0">
    <w:p w14:paraId="2566F751" w14:textId="77777777" w:rsidR="007501D1" w:rsidRDefault="007501D1" w:rsidP="002C66C6">
      <w:r>
        <w:continuationSeparator/>
      </w:r>
    </w:p>
  </w:endnote>
  <w:endnote w:type="continuationNotice" w:id="1">
    <w:p w14:paraId="52AFA89A" w14:textId="77777777" w:rsidR="007501D1" w:rsidRDefault="00750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989156"/>
      <w:docPartObj>
        <w:docPartGallery w:val="Page Numbers (Bottom of Page)"/>
        <w:docPartUnique/>
      </w:docPartObj>
    </w:sdtPr>
    <w:sdtEndPr/>
    <w:sdtContent>
      <w:sdt>
        <w:sdtPr>
          <w:id w:val="1728636285"/>
          <w:docPartObj>
            <w:docPartGallery w:val="Page Numbers (Top of Page)"/>
            <w:docPartUnique/>
          </w:docPartObj>
        </w:sdtPr>
        <w:sdtEndPr/>
        <w:sdtContent>
          <w:p w14:paraId="20E22CF7" w14:textId="70DA0452" w:rsidR="00866DA8" w:rsidRDefault="00866DA8" w:rsidP="008B7419">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851CF" w14:textId="77777777" w:rsidR="007501D1" w:rsidRDefault="007501D1" w:rsidP="002C66C6">
      <w:r>
        <w:separator/>
      </w:r>
    </w:p>
  </w:footnote>
  <w:footnote w:type="continuationSeparator" w:id="0">
    <w:p w14:paraId="73AD8B16" w14:textId="77777777" w:rsidR="007501D1" w:rsidRDefault="007501D1" w:rsidP="002C66C6">
      <w:r>
        <w:continuationSeparator/>
      </w:r>
    </w:p>
  </w:footnote>
  <w:footnote w:type="continuationNotice" w:id="1">
    <w:p w14:paraId="02099BD9" w14:textId="77777777" w:rsidR="007501D1" w:rsidRDefault="007501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92ED1"/>
    <w:multiLevelType w:val="hybridMultilevel"/>
    <w:tmpl w:val="877C3C6A"/>
    <w:lvl w:ilvl="0" w:tplc="495A8392">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6748D3"/>
    <w:multiLevelType w:val="hybridMultilevel"/>
    <w:tmpl w:val="0128C114"/>
    <w:lvl w:ilvl="0" w:tplc="28B4E9C0">
      <w:start w:val="1"/>
      <w:numFmt w:val="decimal"/>
      <w:lvlText w:val="%1."/>
      <w:lvlJc w:val="left"/>
      <w:pPr>
        <w:ind w:left="1122" w:hanging="420"/>
      </w:pPr>
      <w:rPr>
        <w:rFonts w:hint="default"/>
      </w:rPr>
    </w:lvl>
    <w:lvl w:ilvl="1" w:tplc="04090019" w:tentative="1">
      <w:start w:val="1"/>
      <w:numFmt w:val="lowerLetter"/>
      <w:lvlText w:val="%2)"/>
      <w:lvlJc w:val="left"/>
      <w:pPr>
        <w:ind w:left="1542" w:hanging="420"/>
      </w:pPr>
    </w:lvl>
    <w:lvl w:ilvl="2" w:tplc="0409001B" w:tentative="1">
      <w:start w:val="1"/>
      <w:numFmt w:val="lowerRoman"/>
      <w:lvlText w:val="%3."/>
      <w:lvlJc w:val="right"/>
      <w:pPr>
        <w:ind w:left="1962" w:hanging="420"/>
      </w:pPr>
    </w:lvl>
    <w:lvl w:ilvl="3" w:tplc="0409000F" w:tentative="1">
      <w:start w:val="1"/>
      <w:numFmt w:val="decimal"/>
      <w:lvlText w:val="%4."/>
      <w:lvlJc w:val="left"/>
      <w:pPr>
        <w:ind w:left="2382" w:hanging="420"/>
      </w:pPr>
    </w:lvl>
    <w:lvl w:ilvl="4" w:tplc="04090019" w:tentative="1">
      <w:start w:val="1"/>
      <w:numFmt w:val="lowerLetter"/>
      <w:lvlText w:val="%5)"/>
      <w:lvlJc w:val="left"/>
      <w:pPr>
        <w:ind w:left="2802" w:hanging="420"/>
      </w:pPr>
    </w:lvl>
    <w:lvl w:ilvl="5" w:tplc="0409001B" w:tentative="1">
      <w:start w:val="1"/>
      <w:numFmt w:val="lowerRoman"/>
      <w:lvlText w:val="%6."/>
      <w:lvlJc w:val="right"/>
      <w:pPr>
        <w:ind w:left="3222" w:hanging="420"/>
      </w:pPr>
    </w:lvl>
    <w:lvl w:ilvl="6" w:tplc="0409000F" w:tentative="1">
      <w:start w:val="1"/>
      <w:numFmt w:val="decimal"/>
      <w:lvlText w:val="%7."/>
      <w:lvlJc w:val="left"/>
      <w:pPr>
        <w:ind w:left="3642" w:hanging="420"/>
      </w:pPr>
    </w:lvl>
    <w:lvl w:ilvl="7" w:tplc="04090019" w:tentative="1">
      <w:start w:val="1"/>
      <w:numFmt w:val="lowerLetter"/>
      <w:lvlText w:val="%8)"/>
      <w:lvlJc w:val="left"/>
      <w:pPr>
        <w:ind w:left="4062" w:hanging="420"/>
      </w:pPr>
    </w:lvl>
    <w:lvl w:ilvl="8" w:tplc="0409001B" w:tentative="1">
      <w:start w:val="1"/>
      <w:numFmt w:val="lowerRoman"/>
      <w:lvlText w:val="%9."/>
      <w:lvlJc w:val="right"/>
      <w:pPr>
        <w:ind w:left="4482" w:hanging="420"/>
      </w:pPr>
    </w:lvl>
  </w:abstractNum>
  <w:abstractNum w:abstractNumId="2" w15:restartNumberingAfterBreak="0">
    <w:nsid w:val="60027751"/>
    <w:multiLevelType w:val="hybridMultilevel"/>
    <w:tmpl w:val="1ABA922C"/>
    <w:lvl w:ilvl="0" w:tplc="15ACEC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ED11F6B"/>
    <w:multiLevelType w:val="hybridMultilevel"/>
    <w:tmpl w:val="FACE5A74"/>
    <w:lvl w:ilvl="0" w:tplc="92BE2F76">
      <w:start w:val="1"/>
      <w:numFmt w:val="japaneseCounting"/>
      <w:lvlText w:val="%1、"/>
      <w:lvlJc w:val="left"/>
      <w:pPr>
        <w:ind w:left="400" w:hanging="400"/>
      </w:pPr>
      <w:rPr>
        <w:rFonts w:hint="default"/>
      </w:rPr>
    </w:lvl>
    <w:lvl w:ilvl="1" w:tplc="A18034B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2306FD8"/>
    <w:multiLevelType w:val="hybridMultilevel"/>
    <w:tmpl w:val="07B2ADCA"/>
    <w:lvl w:ilvl="0" w:tplc="495A8392">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DD"/>
    <w:rsid w:val="00001E67"/>
    <w:rsid w:val="00074FC5"/>
    <w:rsid w:val="000A5BCD"/>
    <w:rsid w:val="000F7B96"/>
    <w:rsid w:val="00140CD1"/>
    <w:rsid w:val="00144626"/>
    <w:rsid w:val="00154418"/>
    <w:rsid w:val="001710FF"/>
    <w:rsid w:val="001A49AF"/>
    <w:rsid w:val="001E7891"/>
    <w:rsid w:val="00202C72"/>
    <w:rsid w:val="00255FD9"/>
    <w:rsid w:val="00263AB9"/>
    <w:rsid w:val="002B27CA"/>
    <w:rsid w:val="002C66C6"/>
    <w:rsid w:val="002E5AED"/>
    <w:rsid w:val="0033498B"/>
    <w:rsid w:val="003918ED"/>
    <w:rsid w:val="004302C3"/>
    <w:rsid w:val="00455234"/>
    <w:rsid w:val="004A5F59"/>
    <w:rsid w:val="004D78B2"/>
    <w:rsid w:val="00552CFA"/>
    <w:rsid w:val="00574CD1"/>
    <w:rsid w:val="00617743"/>
    <w:rsid w:val="006254E6"/>
    <w:rsid w:val="0064798F"/>
    <w:rsid w:val="006610EA"/>
    <w:rsid w:val="00666791"/>
    <w:rsid w:val="006A4BA7"/>
    <w:rsid w:val="007501D1"/>
    <w:rsid w:val="007B4109"/>
    <w:rsid w:val="00817671"/>
    <w:rsid w:val="00834AC1"/>
    <w:rsid w:val="0084587A"/>
    <w:rsid w:val="00862440"/>
    <w:rsid w:val="00866DA8"/>
    <w:rsid w:val="008847C4"/>
    <w:rsid w:val="008B1F82"/>
    <w:rsid w:val="008B7419"/>
    <w:rsid w:val="008F0550"/>
    <w:rsid w:val="00946645"/>
    <w:rsid w:val="009B2382"/>
    <w:rsid w:val="009B52D7"/>
    <w:rsid w:val="009C4339"/>
    <w:rsid w:val="009D5345"/>
    <w:rsid w:val="009E6D6C"/>
    <w:rsid w:val="00A93F99"/>
    <w:rsid w:val="00AB5852"/>
    <w:rsid w:val="00AC7CB3"/>
    <w:rsid w:val="00AD328C"/>
    <w:rsid w:val="00B04220"/>
    <w:rsid w:val="00B4719A"/>
    <w:rsid w:val="00BC647E"/>
    <w:rsid w:val="00BC77F9"/>
    <w:rsid w:val="00C10ECB"/>
    <w:rsid w:val="00C170F5"/>
    <w:rsid w:val="00C17C8A"/>
    <w:rsid w:val="00CD27DD"/>
    <w:rsid w:val="00CF76DA"/>
    <w:rsid w:val="00D34C7D"/>
    <w:rsid w:val="00D92514"/>
    <w:rsid w:val="00E74A87"/>
    <w:rsid w:val="00F03185"/>
    <w:rsid w:val="00F20088"/>
    <w:rsid w:val="00F2303F"/>
    <w:rsid w:val="00F86F44"/>
    <w:rsid w:val="00FE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C5490"/>
  <w15:chartTrackingRefBased/>
  <w15:docId w15:val="{C656A147-BC72-4146-BF96-B1D5DE0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27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7DD"/>
    <w:pPr>
      <w:ind w:firstLineChars="200" w:firstLine="420"/>
    </w:pPr>
  </w:style>
  <w:style w:type="paragraph" w:styleId="a4">
    <w:name w:val="header"/>
    <w:basedOn w:val="a"/>
    <w:link w:val="a5"/>
    <w:uiPriority w:val="99"/>
    <w:unhideWhenUsed/>
    <w:rsid w:val="002C66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C66C6"/>
    <w:rPr>
      <w:sz w:val="18"/>
      <w:szCs w:val="18"/>
    </w:rPr>
  </w:style>
  <w:style w:type="paragraph" w:styleId="a6">
    <w:name w:val="footer"/>
    <w:basedOn w:val="a"/>
    <w:link w:val="a7"/>
    <w:uiPriority w:val="99"/>
    <w:unhideWhenUsed/>
    <w:rsid w:val="002C66C6"/>
    <w:pPr>
      <w:tabs>
        <w:tab w:val="center" w:pos="4153"/>
        <w:tab w:val="right" w:pos="8306"/>
      </w:tabs>
      <w:snapToGrid w:val="0"/>
      <w:jc w:val="left"/>
    </w:pPr>
    <w:rPr>
      <w:sz w:val="18"/>
      <w:szCs w:val="18"/>
    </w:rPr>
  </w:style>
  <w:style w:type="character" w:customStyle="1" w:styleId="a7">
    <w:name w:val="页脚 字符"/>
    <w:basedOn w:val="a0"/>
    <w:link w:val="a6"/>
    <w:uiPriority w:val="99"/>
    <w:rsid w:val="002C66C6"/>
    <w:rPr>
      <w:sz w:val="18"/>
      <w:szCs w:val="18"/>
    </w:rPr>
  </w:style>
  <w:style w:type="paragraph" w:styleId="a8">
    <w:name w:val="Balloon Text"/>
    <w:basedOn w:val="a"/>
    <w:link w:val="a9"/>
    <w:uiPriority w:val="99"/>
    <w:semiHidden/>
    <w:unhideWhenUsed/>
    <w:rsid w:val="000A5BCD"/>
    <w:rPr>
      <w:sz w:val="18"/>
      <w:szCs w:val="18"/>
    </w:rPr>
  </w:style>
  <w:style w:type="character" w:customStyle="1" w:styleId="a9">
    <w:name w:val="批注框文本 字符"/>
    <w:basedOn w:val="a0"/>
    <w:link w:val="a8"/>
    <w:uiPriority w:val="99"/>
    <w:semiHidden/>
    <w:rsid w:val="000A5BCD"/>
    <w:rPr>
      <w:sz w:val="18"/>
      <w:szCs w:val="18"/>
    </w:rPr>
  </w:style>
  <w:style w:type="paragraph" w:styleId="aa">
    <w:name w:val="Revision"/>
    <w:hidden/>
    <w:uiPriority w:val="99"/>
    <w:semiHidden/>
    <w:rsid w:val="00D9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7D743-7311-47B2-B954-63A45F14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Jzhao</cp:lastModifiedBy>
  <cp:revision>8</cp:revision>
  <cp:lastPrinted>2022-04-27T13:09:00Z</cp:lastPrinted>
  <dcterms:created xsi:type="dcterms:W3CDTF">2021-04-22T02:17:00Z</dcterms:created>
  <dcterms:modified xsi:type="dcterms:W3CDTF">2022-04-27T13:10:00Z</dcterms:modified>
</cp:coreProperties>
</file>