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0ABC2" w14:textId="4E30ED4F" w:rsidR="007E4E6C" w:rsidRPr="006422DD" w:rsidRDefault="00B45F3E" w:rsidP="0009158A">
      <w:pPr>
        <w:spacing w:afterLines="50" w:after="156" w:line="360" w:lineRule="auto"/>
        <w:jc w:val="center"/>
        <w:rPr>
          <w:rFonts w:ascii="黑体" w:eastAsia="黑体" w:hAnsi="黑体"/>
          <w:sz w:val="32"/>
          <w:szCs w:val="30"/>
        </w:rPr>
      </w:pPr>
      <w:r w:rsidRPr="006422DD">
        <w:rPr>
          <w:rFonts w:ascii="黑体" w:eastAsia="黑体" w:hAnsi="黑体" w:hint="eastAsia"/>
          <w:sz w:val="32"/>
          <w:szCs w:val="30"/>
        </w:rPr>
        <w:t>清华大学生命</w:t>
      </w:r>
      <w:r w:rsidR="00F9748D" w:rsidRPr="006422DD">
        <w:rPr>
          <w:rFonts w:ascii="黑体" w:eastAsia="黑体" w:hAnsi="黑体" w:hint="eastAsia"/>
          <w:sz w:val="32"/>
          <w:szCs w:val="30"/>
        </w:rPr>
        <w:t>科</w:t>
      </w:r>
      <w:r w:rsidRPr="006422DD">
        <w:rPr>
          <w:rFonts w:ascii="黑体" w:eastAsia="黑体" w:hAnsi="黑体" w:hint="eastAsia"/>
          <w:sz w:val="32"/>
          <w:szCs w:val="30"/>
        </w:rPr>
        <w:t>学实验技术发展基金</w:t>
      </w:r>
      <w:r w:rsidR="007D23F8" w:rsidRPr="006422DD">
        <w:rPr>
          <w:rFonts w:ascii="黑体" w:eastAsia="黑体" w:hAnsi="黑体" w:hint="eastAsia"/>
          <w:sz w:val="32"/>
          <w:szCs w:val="30"/>
        </w:rPr>
        <w:t>技术创新</w:t>
      </w:r>
      <w:r w:rsidR="0028132E">
        <w:rPr>
          <w:rFonts w:ascii="黑体" w:eastAsia="黑体" w:hAnsi="黑体" w:hint="eastAsia"/>
          <w:sz w:val="32"/>
          <w:szCs w:val="30"/>
        </w:rPr>
        <w:t>奖</w:t>
      </w:r>
      <w:r w:rsidR="008C69CE" w:rsidRPr="006422DD">
        <w:rPr>
          <w:rFonts w:ascii="黑体" w:eastAsia="黑体" w:hAnsi="黑体" w:hint="eastAsia"/>
          <w:sz w:val="32"/>
          <w:szCs w:val="30"/>
        </w:rPr>
        <w:t>评审</w:t>
      </w:r>
      <w:r w:rsidRPr="006422DD">
        <w:rPr>
          <w:rFonts w:ascii="黑体" w:eastAsia="黑体" w:hAnsi="黑体" w:hint="eastAsia"/>
          <w:sz w:val="32"/>
          <w:szCs w:val="30"/>
        </w:rPr>
        <w:t>办法</w:t>
      </w:r>
    </w:p>
    <w:p w14:paraId="55F9F31D" w14:textId="77777777" w:rsidR="008C69CE" w:rsidRPr="0009158A" w:rsidRDefault="00D97C17" w:rsidP="0009158A">
      <w:pPr>
        <w:spacing w:afterLines="50" w:after="156" w:line="360" w:lineRule="auto"/>
        <w:ind w:firstLineChars="200" w:firstLine="600"/>
        <w:rPr>
          <w:rFonts w:ascii="仿宋" w:eastAsia="仿宋" w:hAnsi="仿宋"/>
          <w:sz w:val="30"/>
          <w:szCs w:val="30"/>
        </w:rPr>
      </w:pPr>
      <w:r w:rsidRPr="0009158A">
        <w:rPr>
          <w:rFonts w:ascii="仿宋" w:eastAsia="仿宋" w:hAnsi="仿宋" w:hint="eastAsia"/>
          <w:sz w:val="30"/>
          <w:szCs w:val="30"/>
        </w:rPr>
        <w:t>为</w:t>
      </w:r>
      <w:r w:rsidR="00FB5DE0" w:rsidRPr="0009158A">
        <w:rPr>
          <w:rFonts w:ascii="仿宋" w:eastAsia="仿宋" w:hAnsi="仿宋" w:hint="eastAsia"/>
          <w:sz w:val="30"/>
          <w:szCs w:val="30"/>
        </w:rPr>
        <w:t>鼓励和调动实验技术人员和平台管理人员的工作积极性和创造性，发展实验技术和强化平台科学管理，</w:t>
      </w:r>
      <w:r w:rsidR="006A30C5" w:rsidRPr="0009158A">
        <w:rPr>
          <w:rFonts w:ascii="仿宋" w:eastAsia="仿宋" w:hAnsi="仿宋" w:hint="eastAsia"/>
          <w:sz w:val="30"/>
          <w:szCs w:val="30"/>
        </w:rPr>
        <w:t>为科学研究工作提供良好的条件保障和技术服务，</w:t>
      </w:r>
      <w:r w:rsidR="00FB5DE0" w:rsidRPr="0009158A">
        <w:rPr>
          <w:rFonts w:ascii="仿宋" w:eastAsia="仿宋" w:hAnsi="仿宋" w:hint="eastAsia"/>
          <w:sz w:val="30"/>
          <w:szCs w:val="30"/>
        </w:rPr>
        <w:t>清华大学生命科学实验技术发展基金设</w:t>
      </w:r>
      <w:r w:rsidR="00FA2BE2" w:rsidRPr="0009158A">
        <w:rPr>
          <w:rFonts w:ascii="仿宋" w:eastAsia="仿宋" w:hAnsi="仿宋" w:hint="eastAsia"/>
          <w:sz w:val="30"/>
          <w:szCs w:val="30"/>
        </w:rPr>
        <w:t>实验</w:t>
      </w:r>
      <w:r w:rsidR="006A30C5" w:rsidRPr="0009158A">
        <w:rPr>
          <w:rFonts w:ascii="仿宋" w:eastAsia="仿宋" w:hAnsi="仿宋" w:hint="eastAsia"/>
          <w:sz w:val="30"/>
          <w:szCs w:val="30"/>
        </w:rPr>
        <w:t>技术创新奖</w:t>
      </w:r>
      <w:r w:rsidR="00FB5DE0" w:rsidRPr="0009158A">
        <w:rPr>
          <w:rFonts w:ascii="仿宋" w:eastAsia="仿宋" w:hAnsi="仿宋" w:hint="eastAsia"/>
          <w:sz w:val="30"/>
          <w:szCs w:val="30"/>
        </w:rPr>
        <w:t>，为进一步</w:t>
      </w:r>
      <w:r w:rsidRPr="0009158A">
        <w:rPr>
          <w:rFonts w:ascii="仿宋" w:eastAsia="仿宋" w:hAnsi="仿宋" w:hint="eastAsia"/>
          <w:sz w:val="30"/>
          <w:szCs w:val="30"/>
        </w:rPr>
        <w:t>规范</w:t>
      </w:r>
      <w:r w:rsidR="00FB5DE0" w:rsidRPr="0009158A">
        <w:rPr>
          <w:rFonts w:ascii="仿宋" w:eastAsia="仿宋" w:hAnsi="仿宋" w:hint="eastAsia"/>
          <w:sz w:val="30"/>
          <w:szCs w:val="30"/>
        </w:rPr>
        <w:t>奖项</w:t>
      </w:r>
      <w:r w:rsidRPr="0009158A">
        <w:rPr>
          <w:rFonts w:ascii="仿宋" w:eastAsia="仿宋" w:hAnsi="仿宋" w:hint="eastAsia"/>
          <w:sz w:val="30"/>
          <w:szCs w:val="30"/>
        </w:rPr>
        <w:t>评审工作，</w:t>
      </w:r>
      <w:r w:rsidR="00FB5DE0" w:rsidRPr="0009158A">
        <w:rPr>
          <w:rFonts w:ascii="仿宋" w:eastAsia="仿宋" w:hAnsi="仿宋" w:hint="eastAsia"/>
          <w:sz w:val="30"/>
          <w:szCs w:val="30"/>
        </w:rPr>
        <w:t>特制订本</w:t>
      </w:r>
      <w:r w:rsidRPr="0009158A">
        <w:rPr>
          <w:rFonts w:ascii="仿宋" w:eastAsia="仿宋" w:hAnsi="仿宋" w:hint="eastAsia"/>
          <w:sz w:val="30"/>
          <w:szCs w:val="30"/>
        </w:rPr>
        <w:t>办法。</w:t>
      </w:r>
    </w:p>
    <w:p w14:paraId="70F07DDE" w14:textId="77777777" w:rsidR="00EF10C5" w:rsidRPr="0009158A" w:rsidRDefault="00B86D44" w:rsidP="0009158A">
      <w:pPr>
        <w:pStyle w:val="a7"/>
        <w:numPr>
          <w:ilvl w:val="0"/>
          <w:numId w:val="4"/>
        </w:numPr>
        <w:tabs>
          <w:tab w:val="left" w:pos="567"/>
          <w:tab w:val="left" w:pos="993"/>
        </w:tabs>
        <w:spacing w:after="50" w:line="360" w:lineRule="auto"/>
        <w:ind w:left="0" w:firstLine="602"/>
        <w:rPr>
          <w:rFonts w:ascii="仿宋" w:eastAsia="仿宋" w:hAnsi="仿宋"/>
          <w:b/>
          <w:sz w:val="30"/>
          <w:szCs w:val="30"/>
        </w:rPr>
      </w:pPr>
      <w:r w:rsidRPr="0009158A">
        <w:rPr>
          <w:rFonts w:ascii="仿宋" w:eastAsia="仿宋" w:hAnsi="仿宋" w:hint="eastAsia"/>
          <w:b/>
          <w:sz w:val="30"/>
          <w:szCs w:val="30"/>
        </w:rPr>
        <w:t>评选原则</w:t>
      </w:r>
    </w:p>
    <w:p w14:paraId="5519A1C9" w14:textId="77777777" w:rsidR="00B86D44" w:rsidRPr="0009158A" w:rsidRDefault="00663EE0" w:rsidP="0009158A">
      <w:pPr>
        <w:spacing w:afterLines="50" w:after="156" w:line="360" w:lineRule="auto"/>
        <w:ind w:firstLineChars="200" w:firstLine="600"/>
        <w:rPr>
          <w:rFonts w:ascii="仿宋" w:eastAsia="仿宋" w:hAnsi="仿宋"/>
          <w:sz w:val="30"/>
          <w:szCs w:val="30"/>
        </w:rPr>
      </w:pPr>
      <w:r w:rsidRPr="0009158A">
        <w:rPr>
          <w:rFonts w:ascii="仿宋" w:eastAsia="仿宋" w:hAnsi="仿宋" w:hint="eastAsia"/>
          <w:sz w:val="30"/>
          <w:szCs w:val="30"/>
        </w:rPr>
        <w:t>按照</w:t>
      </w:r>
      <w:r w:rsidR="00B86D44" w:rsidRPr="0009158A">
        <w:rPr>
          <w:rFonts w:ascii="仿宋" w:eastAsia="仿宋" w:hAnsi="仿宋" w:hint="eastAsia"/>
          <w:sz w:val="30"/>
          <w:szCs w:val="30"/>
        </w:rPr>
        <w:t>“科学、公平、公正”的原则</w:t>
      </w:r>
      <w:r w:rsidRPr="0009158A">
        <w:rPr>
          <w:rFonts w:ascii="仿宋" w:eastAsia="仿宋" w:hAnsi="仿宋" w:hint="eastAsia"/>
          <w:sz w:val="30"/>
          <w:szCs w:val="30"/>
        </w:rPr>
        <w:t>。</w:t>
      </w:r>
    </w:p>
    <w:p w14:paraId="53608AD6" w14:textId="77777777" w:rsidR="00EF10C5" w:rsidRPr="0009158A" w:rsidRDefault="00663EE0" w:rsidP="0009158A">
      <w:pPr>
        <w:pStyle w:val="a7"/>
        <w:numPr>
          <w:ilvl w:val="0"/>
          <w:numId w:val="4"/>
        </w:numPr>
        <w:tabs>
          <w:tab w:val="left" w:pos="567"/>
          <w:tab w:val="left" w:pos="993"/>
        </w:tabs>
        <w:spacing w:after="50" w:line="360" w:lineRule="auto"/>
        <w:ind w:left="0" w:firstLine="602"/>
        <w:rPr>
          <w:rFonts w:ascii="仿宋" w:eastAsia="仿宋" w:hAnsi="仿宋"/>
          <w:b/>
          <w:sz w:val="30"/>
          <w:szCs w:val="30"/>
        </w:rPr>
      </w:pPr>
      <w:r w:rsidRPr="0009158A">
        <w:rPr>
          <w:rFonts w:ascii="仿宋" w:eastAsia="仿宋" w:hAnsi="仿宋" w:hint="eastAsia"/>
          <w:b/>
          <w:sz w:val="30"/>
          <w:szCs w:val="30"/>
        </w:rPr>
        <w:t>申报方式</w:t>
      </w:r>
    </w:p>
    <w:p w14:paraId="39BB2662" w14:textId="6991D9BF" w:rsidR="00663EE0" w:rsidRPr="0009158A" w:rsidRDefault="00FA2BE2" w:rsidP="0009158A">
      <w:pPr>
        <w:spacing w:afterLines="50" w:after="156" w:line="360" w:lineRule="auto"/>
        <w:ind w:firstLineChars="200" w:firstLine="600"/>
        <w:rPr>
          <w:rFonts w:ascii="仿宋" w:eastAsia="仿宋" w:hAnsi="仿宋"/>
          <w:sz w:val="30"/>
          <w:szCs w:val="30"/>
        </w:rPr>
      </w:pPr>
      <w:r w:rsidRPr="0009158A">
        <w:rPr>
          <w:rFonts w:ascii="仿宋" w:eastAsia="仿宋" w:hAnsi="仿宋" w:hint="eastAsia"/>
          <w:sz w:val="30"/>
          <w:szCs w:val="30"/>
        </w:rPr>
        <w:t>个人或团队</w:t>
      </w:r>
      <w:r w:rsidR="00663EE0" w:rsidRPr="0009158A">
        <w:rPr>
          <w:rFonts w:ascii="仿宋" w:eastAsia="仿宋" w:hAnsi="仿宋" w:hint="eastAsia"/>
          <w:sz w:val="30"/>
          <w:szCs w:val="30"/>
        </w:rPr>
        <w:t>申报、用户推荐</w:t>
      </w:r>
      <w:r w:rsidR="00F33E61" w:rsidRPr="0009158A">
        <w:rPr>
          <w:rFonts w:ascii="仿宋" w:eastAsia="仿宋" w:hAnsi="仿宋" w:hint="eastAsia"/>
          <w:sz w:val="30"/>
          <w:szCs w:val="30"/>
        </w:rPr>
        <w:t>提名</w:t>
      </w:r>
      <w:r w:rsidR="00663EE0" w:rsidRPr="0009158A">
        <w:rPr>
          <w:rFonts w:ascii="仿宋" w:eastAsia="仿宋" w:hAnsi="仿宋" w:hint="eastAsia"/>
          <w:sz w:val="30"/>
          <w:szCs w:val="30"/>
        </w:rPr>
        <w:t>两种方式。</w:t>
      </w:r>
    </w:p>
    <w:p w14:paraId="5BBC53FE" w14:textId="77777777" w:rsidR="004828E4" w:rsidRPr="0009158A" w:rsidRDefault="004828E4" w:rsidP="0009158A">
      <w:pPr>
        <w:pStyle w:val="a7"/>
        <w:numPr>
          <w:ilvl w:val="0"/>
          <w:numId w:val="4"/>
        </w:numPr>
        <w:tabs>
          <w:tab w:val="left" w:pos="567"/>
          <w:tab w:val="left" w:pos="993"/>
        </w:tabs>
        <w:spacing w:after="50" w:line="360" w:lineRule="auto"/>
        <w:ind w:left="0" w:firstLine="602"/>
        <w:rPr>
          <w:rFonts w:ascii="仿宋" w:eastAsia="仿宋" w:hAnsi="仿宋"/>
          <w:b/>
          <w:sz w:val="30"/>
          <w:szCs w:val="30"/>
        </w:rPr>
      </w:pPr>
      <w:r w:rsidRPr="0009158A">
        <w:rPr>
          <w:rFonts w:ascii="仿宋" w:eastAsia="仿宋" w:hAnsi="仿宋" w:hint="eastAsia"/>
          <w:b/>
          <w:sz w:val="30"/>
          <w:szCs w:val="30"/>
        </w:rPr>
        <w:t>奖项设置</w:t>
      </w:r>
    </w:p>
    <w:p w14:paraId="62EF21AB" w14:textId="77777777" w:rsidR="006A30C5" w:rsidRPr="0009158A" w:rsidRDefault="00FA2BE2" w:rsidP="0009158A">
      <w:pPr>
        <w:spacing w:afterLines="50" w:after="156" w:line="360" w:lineRule="auto"/>
        <w:ind w:firstLineChars="200" w:firstLine="600"/>
        <w:rPr>
          <w:rFonts w:ascii="仿宋" w:eastAsia="仿宋" w:hAnsi="仿宋"/>
          <w:sz w:val="30"/>
          <w:szCs w:val="30"/>
        </w:rPr>
      </w:pPr>
      <w:r w:rsidRPr="0009158A">
        <w:rPr>
          <w:rFonts w:ascii="仿宋" w:eastAsia="仿宋" w:hAnsi="仿宋" w:hint="eastAsia"/>
          <w:sz w:val="30"/>
          <w:szCs w:val="30"/>
        </w:rPr>
        <w:t>实验技术创新奖</w:t>
      </w:r>
      <w:r w:rsidR="00B86D44" w:rsidRPr="0009158A">
        <w:rPr>
          <w:rFonts w:ascii="仿宋" w:eastAsia="仿宋" w:hAnsi="仿宋"/>
          <w:sz w:val="30"/>
          <w:szCs w:val="30"/>
        </w:rPr>
        <w:t>每</w:t>
      </w:r>
      <w:r w:rsidR="006A30C5" w:rsidRPr="0009158A">
        <w:rPr>
          <w:rFonts w:ascii="仿宋" w:eastAsia="仿宋" w:hAnsi="仿宋"/>
          <w:sz w:val="30"/>
          <w:szCs w:val="30"/>
        </w:rPr>
        <w:t>两</w:t>
      </w:r>
      <w:r w:rsidR="00B86D44" w:rsidRPr="0009158A">
        <w:rPr>
          <w:rFonts w:ascii="仿宋" w:eastAsia="仿宋" w:hAnsi="仿宋"/>
          <w:sz w:val="30"/>
          <w:szCs w:val="30"/>
        </w:rPr>
        <w:t>年评选一次。</w:t>
      </w:r>
      <w:r w:rsidR="006A30C5" w:rsidRPr="0009158A">
        <w:rPr>
          <w:rFonts w:ascii="仿宋" w:eastAsia="仿宋" w:hAnsi="仿宋" w:hint="eastAsia"/>
          <w:sz w:val="30"/>
          <w:szCs w:val="30"/>
        </w:rPr>
        <w:t>包括实验技术研发和仪器设备改进奖，一等奖</w:t>
      </w:r>
      <w:r w:rsidR="006A30C5" w:rsidRPr="0009158A">
        <w:rPr>
          <w:rFonts w:ascii="仿宋" w:eastAsia="仿宋" w:hAnsi="仿宋"/>
          <w:sz w:val="30"/>
          <w:szCs w:val="30"/>
        </w:rPr>
        <w:t>1项，奖金30000元/项；二等奖2项，奖金15000元/项。</w:t>
      </w:r>
    </w:p>
    <w:p w14:paraId="0AEB9AA1" w14:textId="77777777" w:rsidR="00FF40FF" w:rsidRPr="0009158A" w:rsidRDefault="004828E4" w:rsidP="0009158A">
      <w:pPr>
        <w:pStyle w:val="a7"/>
        <w:numPr>
          <w:ilvl w:val="0"/>
          <w:numId w:val="4"/>
        </w:numPr>
        <w:tabs>
          <w:tab w:val="left" w:pos="567"/>
          <w:tab w:val="left" w:pos="993"/>
        </w:tabs>
        <w:spacing w:after="50" w:line="360" w:lineRule="auto"/>
        <w:ind w:left="0" w:firstLine="602"/>
        <w:rPr>
          <w:rFonts w:ascii="仿宋" w:eastAsia="仿宋" w:hAnsi="仿宋"/>
          <w:b/>
          <w:sz w:val="30"/>
          <w:szCs w:val="30"/>
        </w:rPr>
      </w:pPr>
      <w:r w:rsidRPr="0009158A">
        <w:rPr>
          <w:rFonts w:ascii="仿宋" w:eastAsia="仿宋" w:hAnsi="仿宋" w:hint="eastAsia"/>
          <w:b/>
          <w:sz w:val="30"/>
          <w:szCs w:val="30"/>
        </w:rPr>
        <w:t>申报条件</w:t>
      </w:r>
      <w:r w:rsidRPr="0009158A">
        <w:rPr>
          <w:rFonts w:ascii="仿宋" w:eastAsia="仿宋" w:hAnsi="仿宋"/>
          <w:b/>
          <w:sz w:val="30"/>
          <w:szCs w:val="30"/>
        </w:rPr>
        <w:t>/</w:t>
      </w:r>
      <w:r w:rsidR="00FF40FF" w:rsidRPr="0009158A">
        <w:rPr>
          <w:rFonts w:ascii="仿宋" w:eastAsia="仿宋" w:hAnsi="仿宋" w:hint="eastAsia"/>
          <w:b/>
          <w:sz w:val="30"/>
          <w:szCs w:val="30"/>
        </w:rPr>
        <w:t>适用范围</w:t>
      </w:r>
      <w:r w:rsidR="00FF40FF" w:rsidRPr="0009158A">
        <w:rPr>
          <w:rFonts w:ascii="仿宋" w:eastAsia="仿宋" w:hAnsi="仿宋"/>
          <w:b/>
          <w:sz w:val="30"/>
          <w:szCs w:val="30"/>
        </w:rPr>
        <w:t xml:space="preserve"> </w:t>
      </w:r>
    </w:p>
    <w:p w14:paraId="0B97CF7C" w14:textId="77777777" w:rsidR="004A1EF0" w:rsidRPr="0009158A" w:rsidRDefault="00D70DC0" w:rsidP="0009158A">
      <w:pPr>
        <w:spacing w:afterLines="50" w:after="156" w:line="360" w:lineRule="auto"/>
        <w:ind w:firstLineChars="200" w:firstLine="600"/>
        <w:rPr>
          <w:rFonts w:ascii="仿宋" w:eastAsia="仿宋" w:hAnsi="仿宋"/>
          <w:sz w:val="30"/>
          <w:szCs w:val="30"/>
        </w:rPr>
      </w:pPr>
      <w:r w:rsidRPr="0009158A">
        <w:rPr>
          <w:rFonts w:ascii="仿宋" w:eastAsia="仿宋" w:hAnsi="仿宋" w:hint="eastAsia"/>
          <w:sz w:val="30"/>
          <w:szCs w:val="30"/>
        </w:rPr>
        <w:t>在生命学科校级平台</w:t>
      </w:r>
      <w:r w:rsidR="009E52F7" w:rsidRPr="0009158A">
        <w:rPr>
          <w:rFonts w:ascii="仿宋" w:eastAsia="仿宋" w:hAnsi="仿宋" w:hint="eastAsia"/>
          <w:sz w:val="30"/>
          <w:szCs w:val="30"/>
        </w:rPr>
        <w:t>工作中</w:t>
      </w:r>
      <w:r w:rsidR="004A1EF0" w:rsidRPr="0009158A">
        <w:rPr>
          <w:rFonts w:ascii="仿宋" w:eastAsia="仿宋" w:hAnsi="仿宋" w:hint="eastAsia"/>
          <w:sz w:val="30"/>
          <w:szCs w:val="30"/>
        </w:rPr>
        <w:t>研发</w:t>
      </w:r>
      <w:r w:rsidR="009E52F7" w:rsidRPr="0009158A">
        <w:rPr>
          <w:rFonts w:ascii="仿宋" w:eastAsia="仿宋" w:hAnsi="仿宋" w:hint="eastAsia"/>
          <w:sz w:val="30"/>
          <w:szCs w:val="30"/>
        </w:rPr>
        <w:t>的实验新技术与</w:t>
      </w:r>
      <w:r w:rsidR="004A1EF0" w:rsidRPr="0009158A">
        <w:rPr>
          <w:rFonts w:ascii="仿宋" w:eastAsia="仿宋" w:hAnsi="仿宋" w:hint="eastAsia"/>
          <w:sz w:val="30"/>
          <w:szCs w:val="30"/>
        </w:rPr>
        <w:t>仪器设备</w:t>
      </w:r>
      <w:r w:rsidRPr="0009158A">
        <w:rPr>
          <w:rFonts w:ascii="仿宋" w:eastAsia="仿宋" w:hAnsi="仿宋" w:hint="eastAsia"/>
          <w:sz w:val="30"/>
          <w:szCs w:val="30"/>
        </w:rPr>
        <w:t>新</w:t>
      </w:r>
      <w:r w:rsidR="009E52F7" w:rsidRPr="0009158A">
        <w:rPr>
          <w:rFonts w:ascii="仿宋" w:eastAsia="仿宋" w:hAnsi="仿宋" w:hint="eastAsia"/>
          <w:sz w:val="30"/>
          <w:szCs w:val="30"/>
        </w:rPr>
        <w:t>功能改进，并</w:t>
      </w:r>
      <w:r w:rsidR="004A1EF0" w:rsidRPr="0009158A">
        <w:rPr>
          <w:rFonts w:ascii="仿宋" w:eastAsia="仿宋" w:hAnsi="仿宋" w:hint="eastAsia"/>
          <w:sz w:val="30"/>
          <w:szCs w:val="30"/>
        </w:rPr>
        <w:t>在科研工作</w:t>
      </w:r>
      <w:r w:rsidR="009E52F7" w:rsidRPr="0009158A">
        <w:rPr>
          <w:rFonts w:ascii="仿宋" w:eastAsia="仿宋" w:hAnsi="仿宋" w:hint="eastAsia"/>
          <w:sz w:val="30"/>
          <w:szCs w:val="30"/>
        </w:rPr>
        <w:t>中</w:t>
      </w:r>
      <w:r w:rsidR="004A1EF0" w:rsidRPr="0009158A">
        <w:rPr>
          <w:rFonts w:ascii="仿宋" w:eastAsia="仿宋" w:hAnsi="仿宋"/>
          <w:sz w:val="30"/>
          <w:szCs w:val="30"/>
        </w:rPr>
        <w:t>经过一年以上实践验证。</w:t>
      </w:r>
    </w:p>
    <w:p w14:paraId="59FF75FA" w14:textId="56706A9C" w:rsidR="00FF40FF" w:rsidRPr="0009158A" w:rsidRDefault="004828E4" w:rsidP="0009158A">
      <w:pPr>
        <w:pStyle w:val="a7"/>
        <w:numPr>
          <w:ilvl w:val="0"/>
          <w:numId w:val="4"/>
        </w:numPr>
        <w:tabs>
          <w:tab w:val="left" w:pos="567"/>
          <w:tab w:val="left" w:pos="993"/>
        </w:tabs>
        <w:spacing w:after="50" w:line="360" w:lineRule="auto"/>
        <w:ind w:left="0" w:firstLine="602"/>
        <w:rPr>
          <w:rFonts w:ascii="仿宋" w:eastAsia="仿宋" w:hAnsi="仿宋"/>
          <w:b/>
          <w:sz w:val="30"/>
          <w:szCs w:val="30"/>
        </w:rPr>
      </w:pPr>
      <w:r w:rsidRPr="0009158A">
        <w:rPr>
          <w:rFonts w:ascii="仿宋" w:eastAsia="仿宋" w:hAnsi="仿宋" w:hint="eastAsia"/>
          <w:b/>
          <w:sz w:val="30"/>
          <w:szCs w:val="30"/>
        </w:rPr>
        <w:t>评选程序</w:t>
      </w:r>
    </w:p>
    <w:p w14:paraId="385DDEEC" w14:textId="6BFF652A" w:rsidR="00955609" w:rsidRPr="007D604A" w:rsidRDefault="00663EE0" w:rsidP="00992EBE">
      <w:pPr>
        <w:pStyle w:val="a7"/>
        <w:numPr>
          <w:ilvl w:val="0"/>
          <w:numId w:val="13"/>
        </w:numPr>
        <w:spacing w:afterLines="50" w:after="156" w:line="360" w:lineRule="auto"/>
        <w:ind w:left="0" w:firstLine="600"/>
        <w:rPr>
          <w:rFonts w:ascii="仿宋" w:eastAsia="仿宋" w:hAnsi="仿宋"/>
          <w:sz w:val="30"/>
          <w:szCs w:val="30"/>
        </w:rPr>
      </w:pPr>
      <w:r w:rsidRPr="0009158A">
        <w:rPr>
          <w:rFonts w:ascii="仿宋" w:eastAsia="仿宋" w:hAnsi="仿宋"/>
          <w:sz w:val="30"/>
          <w:szCs w:val="30"/>
        </w:rPr>
        <w:t>基金奖项申报</w:t>
      </w:r>
      <w:r w:rsidR="00F33E61" w:rsidRPr="0009158A">
        <w:rPr>
          <w:rFonts w:ascii="仿宋" w:eastAsia="仿宋" w:hAnsi="仿宋" w:hint="eastAsia"/>
          <w:sz w:val="30"/>
          <w:szCs w:val="30"/>
        </w:rPr>
        <w:t>可通过</w:t>
      </w:r>
      <w:r w:rsidR="0067083E" w:rsidRPr="0009158A">
        <w:rPr>
          <w:rFonts w:ascii="仿宋" w:eastAsia="仿宋" w:hAnsi="仿宋" w:hint="eastAsia"/>
          <w:sz w:val="30"/>
          <w:szCs w:val="30"/>
        </w:rPr>
        <w:t>个人</w:t>
      </w:r>
      <w:r w:rsidR="00FA2BE2" w:rsidRPr="0009158A">
        <w:rPr>
          <w:rFonts w:ascii="仿宋" w:eastAsia="仿宋" w:hAnsi="仿宋" w:hint="eastAsia"/>
          <w:sz w:val="30"/>
          <w:szCs w:val="30"/>
        </w:rPr>
        <w:t>或团队</w:t>
      </w:r>
      <w:r w:rsidR="0067083E" w:rsidRPr="0009158A">
        <w:rPr>
          <w:rFonts w:ascii="仿宋" w:eastAsia="仿宋" w:hAnsi="仿宋" w:hint="eastAsia"/>
          <w:sz w:val="30"/>
          <w:szCs w:val="30"/>
        </w:rPr>
        <w:t>申报</w:t>
      </w:r>
      <w:r w:rsidR="00F33E61" w:rsidRPr="0009158A">
        <w:rPr>
          <w:rFonts w:ascii="仿宋" w:eastAsia="仿宋" w:hAnsi="仿宋" w:hint="eastAsia"/>
          <w:sz w:val="30"/>
          <w:szCs w:val="30"/>
        </w:rPr>
        <w:t>，以及</w:t>
      </w:r>
      <w:r w:rsidR="0067083E" w:rsidRPr="0009158A">
        <w:rPr>
          <w:rFonts w:ascii="仿宋" w:eastAsia="仿宋" w:hAnsi="仿宋" w:hint="eastAsia"/>
          <w:sz w:val="30"/>
          <w:szCs w:val="30"/>
        </w:rPr>
        <w:t>用户推荐</w:t>
      </w:r>
      <w:r w:rsidR="00F33E61" w:rsidRPr="007D604A">
        <w:rPr>
          <w:rFonts w:ascii="仿宋" w:eastAsia="仿宋" w:hAnsi="仿宋" w:hint="eastAsia"/>
          <w:sz w:val="30"/>
          <w:szCs w:val="30"/>
        </w:rPr>
        <w:t>提名</w:t>
      </w:r>
      <w:r w:rsidR="0067083E" w:rsidRPr="007D604A">
        <w:rPr>
          <w:rFonts w:ascii="仿宋" w:eastAsia="仿宋" w:hAnsi="仿宋" w:hint="eastAsia"/>
          <w:sz w:val="30"/>
          <w:szCs w:val="30"/>
        </w:rPr>
        <w:t>两种方式。</w:t>
      </w:r>
      <w:r w:rsidR="00F33E61" w:rsidRPr="007D604A">
        <w:rPr>
          <w:rFonts w:ascii="仿宋" w:eastAsia="仿宋" w:hAnsi="仿宋" w:hint="eastAsia"/>
          <w:sz w:val="30"/>
          <w:szCs w:val="30"/>
        </w:rPr>
        <w:t>“个人或团队申报”由</w:t>
      </w:r>
      <w:r w:rsidRPr="007D604A">
        <w:rPr>
          <w:rFonts w:ascii="仿宋" w:eastAsia="仿宋" w:hAnsi="仿宋"/>
          <w:sz w:val="30"/>
          <w:szCs w:val="30"/>
        </w:rPr>
        <w:t>申报人</w:t>
      </w:r>
      <w:r w:rsidR="00104A6E" w:rsidRPr="007D604A">
        <w:rPr>
          <w:rFonts w:ascii="仿宋" w:eastAsia="仿宋" w:hAnsi="仿宋" w:hint="eastAsia"/>
          <w:sz w:val="30"/>
          <w:szCs w:val="30"/>
        </w:rPr>
        <w:t>自行</w:t>
      </w:r>
      <w:r w:rsidRPr="007D604A">
        <w:rPr>
          <w:rFonts w:ascii="仿宋" w:eastAsia="仿宋" w:hAnsi="仿宋"/>
          <w:sz w:val="30"/>
          <w:szCs w:val="30"/>
        </w:rPr>
        <w:t>填写</w:t>
      </w:r>
      <w:r w:rsidR="00F33E61" w:rsidRPr="007D604A">
        <w:rPr>
          <w:rFonts w:ascii="仿宋" w:eastAsia="仿宋" w:hAnsi="仿宋" w:hint="eastAsia"/>
          <w:sz w:val="30"/>
          <w:szCs w:val="30"/>
        </w:rPr>
        <w:t>《清华大</w:t>
      </w:r>
      <w:r w:rsidR="00F33E61" w:rsidRPr="007D604A">
        <w:rPr>
          <w:rFonts w:ascii="仿宋" w:eastAsia="仿宋" w:hAnsi="仿宋" w:hint="eastAsia"/>
          <w:sz w:val="30"/>
          <w:szCs w:val="30"/>
        </w:rPr>
        <w:lastRenderedPageBreak/>
        <w:t>学生命科学实验技术发展基金技术创新奖</w:t>
      </w:r>
      <w:r w:rsidR="00203293" w:rsidRPr="007D604A">
        <w:rPr>
          <w:rFonts w:ascii="仿宋" w:eastAsia="仿宋" w:hAnsi="仿宋" w:hint="eastAsia"/>
          <w:sz w:val="30"/>
          <w:szCs w:val="30"/>
        </w:rPr>
        <w:t>申报</w:t>
      </w:r>
      <w:r w:rsidR="00F33E61" w:rsidRPr="007D604A">
        <w:rPr>
          <w:rFonts w:ascii="仿宋" w:eastAsia="仿宋" w:hAnsi="仿宋" w:hint="eastAsia"/>
          <w:sz w:val="30"/>
          <w:szCs w:val="30"/>
        </w:rPr>
        <w:t>表》，并</w:t>
      </w:r>
      <w:r w:rsidR="0067083E" w:rsidRPr="007D604A">
        <w:rPr>
          <w:rFonts w:ascii="仿宋" w:eastAsia="仿宋" w:hAnsi="仿宋" w:hint="eastAsia"/>
          <w:sz w:val="30"/>
          <w:szCs w:val="30"/>
        </w:rPr>
        <w:t>提交</w:t>
      </w:r>
      <w:r w:rsidR="00F33E61" w:rsidRPr="007D604A">
        <w:rPr>
          <w:rFonts w:ascii="仿宋" w:eastAsia="仿宋" w:hAnsi="仿宋" w:hint="eastAsia"/>
          <w:sz w:val="30"/>
          <w:szCs w:val="30"/>
        </w:rPr>
        <w:t>至</w:t>
      </w:r>
      <w:r w:rsidR="0067083E" w:rsidRPr="007D604A">
        <w:rPr>
          <w:rFonts w:ascii="仿宋" w:eastAsia="仿宋" w:hAnsi="仿宋"/>
          <w:sz w:val="30"/>
          <w:szCs w:val="30"/>
        </w:rPr>
        <w:t>基金项目组</w:t>
      </w:r>
      <w:r w:rsidR="00F33E61" w:rsidRPr="007D604A">
        <w:rPr>
          <w:rFonts w:ascii="仿宋" w:eastAsia="仿宋" w:hAnsi="仿宋" w:hint="eastAsia"/>
          <w:sz w:val="30"/>
          <w:szCs w:val="30"/>
        </w:rPr>
        <w:t>。“用户推荐提名”由专家用户提交《</w:t>
      </w:r>
      <w:r w:rsidR="008E0B7B" w:rsidRPr="007D604A">
        <w:rPr>
          <w:rFonts w:ascii="仿宋" w:eastAsia="仿宋" w:hAnsi="仿宋" w:hint="eastAsia"/>
          <w:sz w:val="30"/>
          <w:szCs w:val="30"/>
        </w:rPr>
        <w:t>清华大学生命科学实验技术发展基金技术创新奖用户推荐表</w:t>
      </w:r>
      <w:r w:rsidR="00F33E61" w:rsidRPr="007D604A">
        <w:rPr>
          <w:rFonts w:ascii="仿宋" w:eastAsia="仿宋" w:hAnsi="仿宋" w:hint="eastAsia"/>
          <w:sz w:val="30"/>
          <w:szCs w:val="30"/>
        </w:rPr>
        <w:t>》至</w:t>
      </w:r>
      <w:r w:rsidR="00CA72AA" w:rsidRPr="007D604A">
        <w:rPr>
          <w:rFonts w:ascii="仿宋" w:eastAsia="仿宋" w:hAnsi="仿宋" w:hint="eastAsia"/>
          <w:sz w:val="30"/>
          <w:szCs w:val="30"/>
        </w:rPr>
        <w:t>基金项目组</w:t>
      </w:r>
      <w:r w:rsidR="00F33E61" w:rsidRPr="007D604A">
        <w:rPr>
          <w:rFonts w:ascii="仿宋" w:eastAsia="仿宋" w:hAnsi="仿宋" w:hint="eastAsia"/>
          <w:sz w:val="30"/>
          <w:szCs w:val="30"/>
        </w:rPr>
        <w:t>，基金项目组</w:t>
      </w:r>
      <w:r w:rsidR="00CA72AA" w:rsidRPr="007D604A">
        <w:rPr>
          <w:rFonts w:ascii="仿宋" w:eastAsia="仿宋" w:hAnsi="仿宋" w:hint="eastAsia"/>
          <w:sz w:val="30"/>
          <w:szCs w:val="30"/>
        </w:rPr>
        <w:t>收到</w:t>
      </w:r>
      <w:r w:rsidR="00F33E61" w:rsidRPr="007D604A">
        <w:rPr>
          <w:rFonts w:ascii="仿宋" w:eastAsia="仿宋" w:hAnsi="仿宋" w:hint="eastAsia"/>
          <w:sz w:val="30"/>
          <w:szCs w:val="30"/>
        </w:rPr>
        <w:t>并同意推荐意见后，</w:t>
      </w:r>
      <w:r w:rsidR="00CA72AA" w:rsidRPr="007D604A">
        <w:rPr>
          <w:rFonts w:ascii="仿宋" w:eastAsia="仿宋" w:hAnsi="仿宋" w:hint="eastAsia"/>
          <w:sz w:val="30"/>
          <w:szCs w:val="30"/>
        </w:rPr>
        <w:t>联系被推荐人</w:t>
      </w:r>
      <w:r w:rsidR="00FA2BE2" w:rsidRPr="007D604A">
        <w:rPr>
          <w:rFonts w:ascii="仿宋" w:eastAsia="仿宋" w:hAnsi="仿宋" w:hint="eastAsia"/>
          <w:sz w:val="30"/>
          <w:szCs w:val="30"/>
        </w:rPr>
        <w:t>填写</w:t>
      </w:r>
      <w:r w:rsidR="00F33E61" w:rsidRPr="007D604A">
        <w:rPr>
          <w:rFonts w:ascii="仿宋" w:eastAsia="仿宋" w:hAnsi="仿宋" w:hint="eastAsia"/>
          <w:sz w:val="30"/>
          <w:szCs w:val="30"/>
        </w:rPr>
        <w:t>《清华大学生命科学实验技术发展基金技术创新奖</w:t>
      </w:r>
      <w:r w:rsidR="00203293" w:rsidRPr="007D604A">
        <w:rPr>
          <w:rFonts w:ascii="仿宋" w:eastAsia="仿宋" w:hAnsi="仿宋" w:hint="eastAsia"/>
          <w:sz w:val="30"/>
          <w:szCs w:val="30"/>
        </w:rPr>
        <w:t>申报表</w:t>
      </w:r>
      <w:r w:rsidR="00F33E61" w:rsidRPr="007D604A">
        <w:rPr>
          <w:rFonts w:ascii="仿宋" w:eastAsia="仿宋" w:hAnsi="仿宋" w:hint="eastAsia"/>
          <w:sz w:val="30"/>
          <w:szCs w:val="30"/>
        </w:rPr>
        <w:t>》</w:t>
      </w:r>
      <w:r w:rsidR="00FA2BE2" w:rsidRPr="007D604A">
        <w:rPr>
          <w:rFonts w:ascii="仿宋" w:eastAsia="仿宋" w:hAnsi="仿宋" w:hint="eastAsia"/>
          <w:sz w:val="30"/>
          <w:szCs w:val="30"/>
        </w:rPr>
        <w:t>参加奖项申报</w:t>
      </w:r>
      <w:r w:rsidRPr="007D604A">
        <w:rPr>
          <w:rFonts w:ascii="仿宋" w:eastAsia="仿宋" w:hAnsi="仿宋"/>
          <w:sz w:val="30"/>
          <w:szCs w:val="30"/>
        </w:rPr>
        <w:t>；</w:t>
      </w:r>
    </w:p>
    <w:p w14:paraId="043DDB2E" w14:textId="35CB350D" w:rsidR="00955609" w:rsidRPr="007D604A" w:rsidRDefault="00955609" w:rsidP="0009158A">
      <w:pPr>
        <w:pStyle w:val="a7"/>
        <w:numPr>
          <w:ilvl w:val="0"/>
          <w:numId w:val="13"/>
        </w:numPr>
        <w:spacing w:afterLines="50" w:after="156" w:line="360" w:lineRule="auto"/>
        <w:ind w:left="0" w:firstLine="600"/>
        <w:rPr>
          <w:rFonts w:ascii="仿宋" w:eastAsia="仿宋" w:hAnsi="仿宋"/>
          <w:sz w:val="30"/>
          <w:szCs w:val="30"/>
        </w:rPr>
      </w:pPr>
      <w:r w:rsidRPr="007D604A">
        <w:rPr>
          <w:rFonts w:ascii="仿宋" w:eastAsia="仿宋" w:hAnsi="仿宋" w:hint="eastAsia"/>
          <w:sz w:val="30"/>
          <w:szCs w:val="30"/>
        </w:rPr>
        <w:t>所有报送材料需经所在平台</w:t>
      </w:r>
      <w:r w:rsidR="00D70DC0" w:rsidRPr="007D604A">
        <w:rPr>
          <w:rFonts w:ascii="仿宋" w:eastAsia="仿宋" w:hAnsi="仿宋" w:hint="eastAsia"/>
          <w:sz w:val="30"/>
          <w:szCs w:val="30"/>
        </w:rPr>
        <w:t>或中心主管</w:t>
      </w:r>
      <w:r w:rsidRPr="007D604A">
        <w:rPr>
          <w:rFonts w:ascii="仿宋" w:eastAsia="仿宋" w:hAnsi="仿宋" w:hint="eastAsia"/>
          <w:sz w:val="30"/>
          <w:szCs w:val="30"/>
        </w:rPr>
        <w:t>审核同意并签字后，推荐到基金项目组；</w:t>
      </w:r>
    </w:p>
    <w:p w14:paraId="540E2636" w14:textId="7038B651" w:rsidR="00663EE0" w:rsidRPr="007D604A" w:rsidRDefault="00663EE0" w:rsidP="0009158A">
      <w:pPr>
        <w:pStyle w:val="a7"/>
        <w:numPr>
          <w:ilvl w:val="0"/>
          <w:numId w:val="13"/>
        </w:numPr>
        <w:spacing w:afterLines="50" w:after="156" w:line="360" w:lineRule="auto"/>
        <w:ind w:left="0" w:firstLine="600"/>
        <w:rPr>
          <w:rFonts w:ascii="仿宋" w:eastAsia="仿宋" w:hAnsi="仿宋"/>
          <w:sz w:val="30"/>
          <w:szCs w:val="30"/>
        </w:rPr>
      </w:pPr>
      <w:r w:rsidRPr="007D604A">
        <w:rPr>
          <w:rFonts w:ascii="仿宋" w:eastAsia="仿宋" w:hAnsi="仿宋"/>
          <w:sz w:val="30"/>
          <w:szCs w:val="30"/>
        </w:rPr>
        <w:t>基金项目组对所提交的电子版及纸质材料进行</w:t>
      </w:r>
      <w:r w:rsidR="00FA2BE2" w:rsidRPr="007D604A">
        <w:rPr>
          <w:rFonts w:ascii="仿宋" w:eastAsia="仿宋" w:hAnsi="仿宋" w:hint="eastAsia"/>
          <w:sz w:val="30"/>
          <w:szCs w:val="30"/>
        </w:rPr>
        <w:t>格式及证明材料的审查</w:t>
      </w:r>
      <w:r w:rsidR="002C0322" w:rsidRPr="007D604A">
        <w:rPr>
          <w:rFonts w:ascii="仿宋" w:eastAsia="仿宋" w:hAnsi="仿宋" w:hint="eastAsia"/>
          <w:sz w:val="30"/>
          <w:szCs w:val="30"/>
        </w:rPr>
        <w:t>；</w:t>
      </w:r>
      <w:bookmarkStart w:id="0" w:name="_GoBack"/>
      <w:bookmarkEnd w:id="0"/>
    </w:p>
    <w:p w14:paraId="3DDCCFCB" w14:textId="7229FCFF" w:rsidR="00FE0944" w:rsidRPr="0009158A" w:rsidRDefault="00955609" w:rsidP="0009158A">
      <w:pPr>
        <w:pStyle w:val="a7"/>
        <w:numPr>
          <w:ilvl w:val="0"/>
          <w:numId w:val="13"/>
        </w:numPr>
        <w:spacing w:afterLines="50" w:after="156" w:line="360" w:lineRule="auto"/>
        <w:ind w:left="0" w:firstLine="600"/>
        <w:rPr>
          <w:rFonts w:ascii="仿宋" w:eastAsia="仿宋" w:hAnsi="仿宋"/>
          <w:sz w:val="30"/>
          <w:szCs w:val="30"/>
        </w:rPr>
      </w:pPr>
      <w:r w:rsidRPr="0009158A">
        <w:rPr>
          <w:rFonts w:ascii="仿宋" w:eastAsia="仿宋" w:hAnsi="仿宋" w:hint="eastAsia"/>
          <w:sz w:val="30"/>
          <w:szCs w:val="30"/>
        </w:rPr>
        <w:t>符合要求的申报纸质材料进行为期一周的</w:t>
      </w:r>
      <w:r w:rsidR="00FA2BE2" w:rsidRPr="0009158A">
        <w:rPr>
          <w:rFonts w:ascii="仿宋" w:eastAsia="仿宋" w:hAnsi="仿宋" w:hint="eastAsia"/>
          <w:sz w:val="30"/>
          <w:szCs w:val="30"/>
        </w:rPr>
        <w:t>公示；</w:t>
      </w:r>
    </w:p>
    <w:p w14:paraId="5B1C60FB" w14:textId="39D4C633" w:rsidR="00955609" w:rsidRPr="0009158A" w:rsidRDefault="00955609" w:rsidP="0009158A">
      <w:pPr>
        <w:pStyle w:val="a7"/>
        <w:numPr>
          <w:ilvl w:val="0"/>
          <w:numId w:val="13"/>
        </w:numPr>
        <w:spacing w:afterLines="50" w:after="156" w:line="360" w:lineRule="auto"/>
        <w:ind w:left="0" w:firstLine="600"/>
        <w:rPr>
          <w:rFonts w:ascii="仿宋" w:eastAsia="仿宋" w:hAnsi="仿宋"/>
          <w:sz w:val="30"/>
          <w:szCs w:val="30"/>
        </w:rPr>
      </w:pPr>
      <w:r w:rsidRPr="0009158A">
        <w:rPr>
          <w:rFonts w:ascii="仿宋" w:eastAsia="仿宋" w:hAnsi="仿宋" w:hint="eastAsia"/>
          <w:sz w:val="30"/>
          <w:szCs w:val="30"/>
        </w:rPr>
        <w:t>公示通过材料邮件发送函评人进行函审，给出书面意见；</w:t>
      </w:r>
    </w:p>
    <w:p w14:paraId="6AC16CE6" w14:textId="569C90D9" w:rsidR="00663EE0" w:rsidRPr="0009158A" w:rsidRDefault="00FA2BE2" w:rsidP="0009158A">
      <w:pPr>
        <w:pStyle w:val="a7"/>
        <w:numPr>
          <w:ilvl w:val="0"/>
          <w:numId w:val="13"/>
        </w:numPr>
        <w:spacing w:afterLines="50" w:after="156" w:line="360" w:lineRule="auto"/>
        <w:ind w:left="0" w:firstLine="600"/>
        <w:rPr>
          <w:rFonts w:ascii="仿宋" w:eastAsia="仿宋" w:hAnsi="仿宋"/>
          <w:sz w:val="30"/>
          <w:szCs w:val="30"/>
        </w:rPr>
      </w:pPr>
      <w:r w:rsidRPr="0009158A">
        <w:rPr>
          <w:rFonts w:ascii="仿宋" w:eastAsia="仿宋" w:hAnsi="仿宋"/>
          <w:sz w:val="30"/>
          <w:szCs w:val="30"/>
        </w:rPr>
        <w:t>基金项目组对函审项目进行汇总，统计评审结果</w:t>
      </w:r>
      <w:r w:rsidRPr="0009158A">
        <w:rPr>
          <w:rFonts w:ascii="仿宋" w:eastAsia="仿宋" w:hAnsi="仿宋" w:hint="eastAsia"/>
          <w:sz w:val="30"/>
          <w:szCs w:val="30"/>
        </w:rPr>
        <w:t>选出不多于</w:t>
      </w:r>
      <w:r w:rsidR="00955609" w:rsidRPr="0009158A">
        <w:rPr>
          <w:rFonts w:ascii="仿宋" w:eastAsia="仿宋" w:hAnsi="仿宋"/>
          <w:sz w:val="30"/>
          <w:szCs w:val="30"/>
        </w:rPr>
        <w:t>5</w:t>
      </w:r>
      <w:r w:rsidRPr="0009158A">
        <w:rPr>
          <w:rFonts w:ascii="仿宋" w:eastAsia="仿宋" w:hAnsi="仿宋" w:hint="eastAsia"/>
          <w:sz w:val="30"/>
          <w:szCs w:val="30"/>
        </w:rPr>
        <w:t>份</w:t>
      </w:r>
      <w:r w:rsidR="00F33E61" w:rsidRPr="0009158A">
        <w:rPr>
          <w:rFonts w:ascii="仿宋" w:eastAsia="仿宋" w:hAnsi="仿宋" w:hint="eastAsia"/>
          <w:sz w:val="30"/>
          <w:szCs w:val="30"/>
        </w:rPr>
        <w:t>的申报材料</w:t>
      </w:r>
      <w:r w:rsidRPr="0009158A">
        <w:rPr>
          <w:rFonts w:ascii="仿宋" w:eastAsia="仿宋" w:hAnsi="仿宋" w:hint="eastAsia"/>
          <w:sz w:val="30"/>
          <w:szCs w:val="30"/>
        </w:rPr>
        <w:t>入围答辩</w:t>
      </w:r>
      <w:r w:rsidR="002C0322" w:rsidRPr="0009158A">
        <w:rPr>
          <w:rFonts w:ascii="仿宋" w:eastAsia="仿宋" w:hAnsi="仿宋" w:hint="eastAsia"/>
          <w:sz w:val="30"/>
          <w:szCs w:val="30"/>
        </w:rPr>
        <w:t>；</w:t>
      </w:r>
    </w:p>
    <w:p w14:paraId="197BAD17" w14:textId="3C9C5C20" w:rsidR="00CA72AA" w:rsidRPr="0009158A" w:rsidRDefault="00FA2BE2" w:rsidP="0009158A">
      <w:pPr>
        <w:pStyle w:val="a7"/>
        <w:numPr>
          <w:ilvl w:val="0"/>
          <w:numId w:val="13"/>
        </w:numPr>
        <w:spacing w:afterLines="50" w:after="156" w:line="360" w:lineRule="auto"/>
        <w:ind w:left="0" w:firstLine="600"/>
        <w:rPr>
          <w:rFonts w:ascii="仿宋" w:eastAsia="仿宋" w:hAnsi="仿宋"/>
          <w:sz w:val="30"/>
          <w:szCs w:val="30"/>
        </w:rPr>
      </w:pPr>
      <w:r w:rsidRPr="0009158A">
        <w:rPr>
          <w:rFonts w:ascii="仿宋" w:eastAsia="仿宋" w:hAnsi="仿宋"/>
          <w:sz w:val="30"/>
          <w:szCs w:val="30"/>
        </w:rPr>
        <w:t>基金项目组组织现场答辩，评审委员会对入围项目进行投票</w:t>
      </w:r>
      <w:r w:rsidR="007933D3" w:rsidRPr="0009158A">
        <w:rPr>
          <w:rFonts w:ascii="仿宋" w:eastAsia="仿宋" w:hAnsi="仿宋"/>
          <w:sz w:val="30"/>
          <w:szCs w:val="30"/>
        </w:rPr>
        <w:t>评议和</w:t>
      </w:r>
      <w:r w:rsidRPr="0009158A">
        <w:rPr>
          <w:rFonts w:ascii="仿宋" w:eastAsia="仿宋" w:hAnsi="仿宋"/>
          <w:sz w:val="30"/>
          <w:szCs w:val="30"/>
        </w:rPr>
        <w:t>表决</w:t>
      </w:r>
      <w:r w:rsidR="002C0322" w:rsidRPr="0009158A">
        <w:rPr>
          <w:rFonts w:ascii="仿宋" w:eastAsia="仿宋" w:hAnsi="仿宋" w:hint="eastAsia"/>
          <w:sz w:val="30"/>
          <w:szCs w:val="30"/>
        </w:rPr>
        <w:t>；</w:t>
      </w:r>
    </w:p>
    <w:p w14:paraId="38AC16A9" w14:textId="375A2F10" w:rsidR="00663EE0" w:rsidRPr="0009158A" w:rsidRDefault="00FA2BE2" w:rsidP="0009158A">
      <w:pPr>
        <w:pStyle w:val="a7"/>
        <w:numPr>
          <w:ilvl w:val="0"/>
          <w:numId w:val="13"/>
        </w:numPr>
        <w:spacing w:afterLines="50" w:after="156" w:line="360" w:lineRule="auto"/>
        <w:ind w:left="0" w:firstLine="600"/>
        <w:rPr>
          <w:rFonts w:ascii="仿宋" w:eastAsia="仿宋" w:hAnsi="仿宋"/>
          <w:sz w:val="30"/>
          <w:szCs w:val="30"/>
        </w:rPr>
      </w:pPr>
      <w:r w:rsidRPr="0009158A">
        <w:rPr>
          <w:rFonts w:ascii="仿宋" w:eastAsia="仿宋" w:hAnsi="仿宋"/>
          <w:sz w:val="30"/>
          <w:szCs w:val="30"/>
        </w:rPr>
        <w:t>经实验技术发展</w:t>
      </w:r>
      <w:proofErr w:type="gramStart"/>
      <w:r w:rsidRPr="0009158A">
        <w:rPr>
          <w:rFonts w:ascii="仿宋" w:eastAsia="仿宋" w:hAnsi="仿宋"/>
          <w:sz w:val="30"/>
          <w:szCs w:val="30"/>
        </w:rPr>
        <w:t>基金常务</w:t>
      </w:r>
      <w:proofErr w:type="gramEnd"/>
      <w:r w:rsidRPr="0009158A">
        <w:rPr>
          <w:rFonts w:ascii="仿宋" w:eastAsia="仿宋" w:hAnsi="仿宋"/>
          <w:sz w:val="30"/>
          <w:szCs w:val="30"/>
        </w:rPr>
        <w:t>理事会审议，</w:t>
      </w:r>
      <w:r w:rsidRPr="0009158A">
        <w:rPr>
          <w:rFonts w:ascii="仿宋" w:eastAsia="仿宋" w:hAnsi="仿宋" w:hint="eastAsia"/>
          <w:sz w:val="30"/>
          <w:szCs w:val="30"/>
        </w:rPr>
        <w:t>按照现场答辩结果确定各奖项排名</w:t>
      </w:r>
      <w:r w:rsidRPr="0009158A">
        <w:rPr>
          <w:rFonts w:ascii="仿宋" w:eastAsia="仿宋" w:hAnsi="仿宋"/>
          <w:sz w:val="30"/>
          <w:szCs w:val="30"/>
        </w:rPr>
        <w:t>。</w:t>
      </w:r>
    </w:p>
    <w:p w14:paraId="3CEE19ED" w14:textId="77777777" w:rsidR="00926E91" w:rsidRPr="0009158A" w:rsidRDefault="00FF40FF" w:rsidP="0009158A">
      <w:pPr>
        <w:pStyle w:val="a7"/>
        <w:numPr>
          <w:ilvl w:val="0"/>
          <w:numId w:val="4"/>
        </w:numPr>
        <w:tabs>
          <w:tab w:val="left" w:pos="567"/>
          <w:tab w:val="left" w:pos="993"/>
        </w:tabs>
        <w:spacing w:after="50" w:line="360" w:lineRule="auto"/>
        <w:ind w:left="0" w:firstLine="602"/>
        <w:rPr>
          <w:rFonts w:ascii="仿宋" w:eastAsia="仿宋" w:hAnsi="仿宋"/>
          <w:b/>
          <w:sz w:val="30"/>
          <w:szCs w:val="30"/>
        </w:rPr>
      </w:pPr>
      <w:r w:rsidRPr="0009158A">
        <w:rPr>
          <w:rFonts w:ascii="仿宋" w:eastAsia="仿宋" w:hAnsi="仿宋" w:hint="eastAsia"/>
          <w:b/>
          <w:sz w:val="30"/>
          <w:szCs w:val="30"/>
        </w:rPr>
        <w:t>评奖规则</w:t>
      </w:r>
    </w:p>
    <w:p w14:paraId="15656C59" w14:textId="77777777" w:rsidR="007D23F8" w:rsidRPr="0009158A" w:rsidRDefault="007D23F8" w:rsidP="0009158A">
      <w:pPr>
        <w:pStyle w:val="a7"/>
        <w:numPr>
          <w:ilvl w:val="0"/>
          <w:numId w:val="17"/>
        </w:numPr>
        <w:spacing w:afterLines="50" w:after="156" w:line="360" w:lineRule="auto"/>
        <w:ind w:left="851" w:firstLineChars="0"/>
        <w:rPr>
          <w:rFonts w:ascii="仿宋" w:eastAsia="仿宋" w:hAnsi="仿宋"/>
          <w:sz w:val="30"/>
          <w:szCs w:val="30"/>
        </w:rPr>
      </w:pPr>
      <w:r w:rsidRPr="0009158A">
        <w:rPr>
          <w:rFonts w:ascii="仿宋" w:eastAsia="仿宋" w:hAnsi="仿宋"/>
          <w:sz w:val="30"/>
          <w:szCs w:val="30"/>
        </w:rPr>
        <w:t>实验技术研发</w:t>
      </w:r>
      <w:r w:rsidRPr="0009158A">
        <w:rPr>
          <w:rFonts w:ascii="仿宋" w:eastAsia="仿宋" w:hAnsi="仿宋" w:hint="eastAsia"/>
          <w:sz w:val="30"/>
          <w:szCs w:val="30"/>
        </w:rPr>
        <w:t>评审规则</w:t>
      </w:r>
    </w:p>
    <w:p w14:paraId="6EFA3E3D" w14:textId="77777777" w:rsidR="007D23F8" w:rsidRPr="0009158A" w:rsidRDefault="007D23F8" w:rsidP="0009158A">
      <w:pPr>
        <w:pStyle w:val="11"/>
        <w:numPr>
          <w:ilvl w:val="0"/>
          <w:numId w:val="7"/>
        </w:numPr>
        <w:spacing w:afterLines="50" w:after="156" w:line="360" w:lineRule="auto"/>
        <w:ind w:left="993" w:firstLineChars="0" w:hanging="426"/>
        <w:rPr>
          <w:rFonts w:ascii="仿宋" w:eastAsia="仿宋" w:hAnsi="仿宋"/>
          <w:sz w:val="30"/>
          <w:szCs w:val="30"/>
        </w:rPr>
      </w:pPr>
      <w:r w:rsidRPr="0009158A">
        <w:rPr>
          <w:rFonts w:ascii="仿宋" w:eastAsia="仿宋" w:hAnsi="仿宋" w:hint="eastAsia"/>
          <w:sz w:val="30"/>
          <w:szCs w:val="30"/>
        </w:rPr>
        <w:lastRenderedPageBreak/>
        <w:t>在实验</w:t>
      </w:r>
      <w:r w:rsidRPr="0009158A">
        <w:rPr>
          <w:rFonts w:ascii="仿宋" w:eastAsia="仿宋" w:hAnsi="仿宋"/>
          <w:sz w:val="30"/>
          <w:szCs w:val="30"/>
        </w:rPr>
        <w:t>技术</w:t>
      </w:r>
      <w:r w:rsidRPr="0009158A">
        <w:rPr>
          <w:rFonts w:ascii="仿宋" w:eastAsia="仿宋" w:hAnsi="仿宋" w:hint="eastAsia"/>
          <w:sz w:val="30"/>
          <w:szCs w:val="30"/>
        </w:rPr>
        <w:t>研发与革新上有显著进展，经实践应用并获得同行及专家委员会认可</w:t>
      </w:r>
      <w:r w:rsidR="00605F7A" w:rsidRPr="0009158A">
        <w:rPr>
          <w:rFonts w:ascii="仿宋" w:eastAsia="仿宋" w:hAnsi="仿宋" w:hint="eastAsia"/>
          <w:sz w:val="30"/>
          <w:szCs w:val="30"/>
        </w:rPr>
        <w:t>；</w:t>
      </w:r>
    </w:p>
    <w:p w14:paraId="113294F0" w14:textId="77777777" w:rsidR="007D23F8" w:rsidRPr="0009158A" w:rsidRDefault="007D23F8" w:rsidP="0009158A">
      <w:pPr>
        <w:pStyle w:val="11"/>
        <w:numPr>
          <w:ilvl w:val="0"/>
          <w:numId w:val="7"/>
        </w:numPr>
        <w:spacing w:afterLines="50" w:after="156" w:line="360" w:lineRule="auto"/>
        <w:ind w:left="993" w:firstLineChars="0" w:hanging="426"/>
        <w:rPr>
          <w:rFonts w:ascii="仿宋" w:eastAsia="仿宋" w:hAnsi="仿宋"/>
          <w:sz w:val="30"/>
          <w:szCs w:val="30"/>
        </w:rPr>
      </w:pPr>
      <w:r w:rsidRPr="0009158A">
        <w:rPr>
          <w:rFonts w:ascii="仿宋" w:eastAsia="仿宋" w:hAnsi="仿宋" w:hint="eastAsia"/>
          <w:sz w:val="30"/>
          <w:szCs w:val="30"/>
        </w:rPr>
        <w:t>实验新技术、新方法系统完整，在本领域专业杂志发表、或专利授权、或得到国内外高新技术企业应用。</w:t>
      </w:r>
    </w:p>
    <w:p w14:paraId="5C886885" w14:textId="77777777" w:rsidR="007D23F8" w:rsidRPr="0009158A" w:rsidRDefault="007D23F8" w:rsidP="0009158A">
      <w:pPr>
        <w:pStyle w:val="a7"/>
        <w:numPr>
          <w:ilvl w:val="0"/>
          <w:numId w:val="17"/>
        </w:numPr>
        <w:spacing w:afterLines="50" w:after="156" w:line="360" w:lineRule="auto"/>
        <w:ind w:left="851" w:firstLineChars="0"/>
        <w:rPr>
          <w:rFonts w:ascii="仿宋" w:eastAsia="仿宋" w:hAnsi="仿宋"/>
          <w:sz w:val="30"/>
          <w:szCs w:val="30"/>
        </w:rPr>
      </w:pPr>
      <w:r w:rsidRPr="0009158A">
        <w:rPr>
          <w:rFonts w:ascii="仿宋" w:eastAsia="仿宋" w:hAnsi="仿宋"/>
          <w:sz w:val="30"/>
          <w:szCs w:val="30"/>
        </w:rPr>
        <w:t>仪器设备</w:t>
      </w:r>
      <w:r w:rsidRPr="0009158A">
        <w:rPr>
          <w:rFonts w:ascii="仿宋" w:eastAsia="仿宋" w:hAnsi="仿宋" w:hint="eastAsia"/>
          <w:sz w:val="30"/>
          <w:szCs w:val="30"/>
        </w:rPr>
        <w:t>研发及</w:t>
      </w:r>
      <w:r w:rsidRPr="0009158A">
        <w:rPr>
          <w:rFonts w:ascii="仿宋" w:eastAsia="仿宋" w:hAnsi="仿宋"/>
          <w:sz w:val="30"/>
          <w:szCs w:val="30"/>
        </w:rPr>
        <w:t>改进</w:t>
      </w:r>
      <w:r w:rsidRPr="0009158A">
        <w:rPr>
          <w:rFonts w:ascii="仿宋" w:eastAsia="仿宋" w:hAnsi="仿宋" w:hint="eastAsia"/>
          <w:sz w:val="30"/>
          <w:szCs w:val="30"/>
        </w:rPr>
        <w:t>评审规则</w:t>
      </w:r>
    </w:p>
    <w:p w14:paraId="781E8C08" w14:textId="77777777" w:rsidR="007D23F8" w:rsidRPr="0009158A" w:rsidRDefault="007D23F8" w:rsidP="0009158A">
      <w:pPr>
        <w:pStyle w:val="11"/>
        <w:numPr>
          <w:ilvl w:val="0"/>
          <w:numId w:val="8"/>
        </w:numPr>
        <w:spacing w:afterLines="50" w:after="156" w:line="360" w:lineRule="auto"/>
        <w:ind w:firstLineChars="0"/>
        <w:rPr>
          <w:rFonts w:ascii="仿宋" w:eastAsia="仿宋" w:hAnsi="仿宋"/>
          <w:sz w:val="30"/>
          <w:szCs w:val="30"/>
        </w:rPr>
      </w:pPr>
      <w:r w:rsidRPr="0009158A">
        <w:rPr>
          <w:rFonts w:ascii="仿宋" w:eastAsia="仿宋" w:hAnsi="仿宋" w:hint="eastAsia"/>
          <w:sz w:val="30"/>
          <w:szCs w:val="30"/>
        </w:rPr>
        <w:t>在</w:t>
      </w:r>
      <w:r w:rsidRPr="0009158A">
        <w:rPr>
          <w:rFonts w:ascii="仿宋" w:eastAsia="仿宋" w:hAnsi="仿宋"/>
          <w:sz w:val="30"/>
          <w:szCs w:val="30"/>
        </w:rPr>
        <w:t>仪器</w:t>
      </w:r>
      <w:r w:rsidRPr="0009158A">
        <w:rPr>
          <w:rFonts w:ascii="仿宋" w:eastAsia="仿宋" w:hAnsi="仿宋" w:hint="eastAsia"/>
          <w:sz w:val="30"/>
          <w:szCs w:val="30"/>
        </w:rPr>
        <w:t>设备改进方面取得重要进展，并明显提高了设备的技术指标；</w:t>
      </w:r>
    </w:p>
    <w:p w14:paraId="46EF0751" w14:textId="77777777" w:rsidR="007D23F8" w:rsidRPr="0009158A" w:rsidRDefault="007D23F8" w:rsidP="0009158A">
      <w:pPr>
        <w:pStyle w:val="11"/>
        <w:numPr>
          <w:ilvl w:val="0"/>
          <w:numId w:val="8"/>
        </w:numPr>
        <w:spacing w:afterLines="50" w:after="156" w:line="360" w:lineRule="auto"/>
        <w:ind w:firstLineChars="0"/>
        <w:rPr>
          <w:rFonts w:ascii="仿宋" w:eastAsia="仿宋" w:hAnsi="仿宋"/>
          <w:sz w:val="30"/>
          <w:szCs w:val="30"/>
        </w:rPr>
      </w:pPr>
      <w:r w:rsidRPr="0009158A">
        <w:rPr>
          <w:rFonts w:ascii="仿宋" w:eastAsia="仿宋" w:hAnsi="仿宋" w:hint="eastAsia"/>
          <w:sz w:val="30"/>
          <w:szCs w:val="30"/>
        </w:rPr>
        <w:t>成功开发设备潜在功能，对扩大设备应用范围和提高工作效率有重要促进作用；</w:t>
      </w:r>
    </w:p>
    <w:p w14:paraId="5AF8845E" w14:textId="77777777" w:rsidR="007D23F8" w:rsidRPr="0009158A" w:rsidRDefault="007D23F8" w:rsidP="0009158A">
      <w:pPr>
        <w:pStyle w:val="11"/>
        <w:numPr>
          <w:ilvl w:val="0"/>
          <w:numId w:val="8"/>
        </w:numPr>
        <w:spacing w:afterLines="50" w:after="156" w:line="360" w:lineRule="auto"/>
        <w:ind w:firstLineChars="0"/>
        <w:rPr>
          <w:rFonts w:ascii="仿宋" w:eastAsia="仿宋" w:hAnsi="仿宋"/>
          <w:sz w:val="30"/>
          <w:szCs w:val="30"/>
        </w:rPr>
      </w:pPr>
      <w:r w:rsidRPr="0009158A">
        <w:rPr>
          <w:rFonts w:ascii="仿宋" w:eastAsia="仿宋" w:hAnsi="仿宋" w:hint="eastAsia"/>
          <w:sz w:val="30"/>
          <w:szCs w:val="30"/>
        </w:rPr>
        <w:t>仪器设备新研发成果经过一年以上广泛应用并得到国内外知名专家认可。</w:t>
      </w:r>
    </w:p>
    <w:p w14:paraId="0AFAF11A" w14:textId="77777777" w:rsidR="00773001" w:rsidRPr="0009158A" w:rsidRDefault="00773001" w:rsidP="0009158A">
      <w:pPr>
        <w:pStyle w:val="a7"/>
        <w:numPr>
          <w:ilvl w:val="0"/>
          <w:numId w:val="17"/>
        </w:numPr>
        <w:spacing w:afterLines="50" w:after="156" w:line="360" w:lineRule="auto"/>
        <w:ind w:left="851" w:firstLineChars="0"/>
        <w:rPr>
          <w:rFonts w:ascii="仿宋" w:eastAsia="仿宋" w:hAnsi="仿宋"/>
          <w:sz w:val="30"/>
          <w:szCs w:val="30"/>
        </w:rPr>
      </w:pPr>
      <w:r w:rsidRPr="0009158A">
        <w:rPr>
          <w:rFonts w:ascii="仿宋" w:eastAsia="仿宋" w:hAnsi="仿宋"/>
          <w:sz w:val="30"/>
          <w:szCs w:val="30"/>
        </w:rPr>
        <w:t>评审细则</w:t>
      </w:r>
    </w:p>
    <w:p w14:paraId="58003BF3" w14:textId="61272E31" w:rsidR="00773001" w:rsidRPr="0009158A" w:rsidRDefault="00773001" w:rsidP="0009158A">
      <w:pPr>
        <w:pStyle w:val="11"/>
        <w:spacing w:afterLines="50" w:after="156" w:line="360" w:lineRule="auto"/>
        <w:ind w:firstLine="600"/>
        <w:rPr>
          <w:rFonts w:ascii="仿宋" w:eastAsia="仿宋" w:hAnsi="仿宋"/>
          <w:sz w:val="30"/>
          <w:szCs w:val="30"/>
        </w:rPr>
      </w:pPr>
      <w:r w:rsidRPr="0009158A">
        <w:rPr>
          <w:rFonts w:ascii="仿宋" w:eastAsia="仿宋" w:hAnsi="仿宋"/>
          <w:sz w:val="30"/>
          <w:szCs w:val="30"/>
        </w:rPr>
        <w:t>奖项评审将根据以下方面情况进行评估</w:t>
      </w:r>
      <w:r w:rsidRPr="0009158A">
        <w:rPr>
          <w:rFonts w:ascii="仿宋" w:eastAsia="仿宋" w:hAnsi="仿宋" w:hint="eastAsia"/>
          <w:sz w:val="30"/>
          <w:szCs w:val="30"/>
        </w:rPr>
        <w:t>：</w:t>
      </w:r>
      <w:r w:rsidRPr="0009158A">
        <w:rPr>
          <w:rFonts w:ascii="仿宋" w:eastAsia="仿宋" w:hAnsi="仿宋"/>
          <w:sz w:val="30"/>
          <w:szCs w:val="30"/>
        </w:rPr>
        <w:t>1)</w:t>
      </w:r>
      <w:r w:rsidR="007D0F23" w:rsidRPr="00992EBE">
        <w:rPr>
          <w:rFonts w:ascii="仿宋" w:eastAsia="仿宋" w:hAnsi="仿宋"/>
          <w:sz w:val="30"/>
          <w:szCs w:val="30"/>
        </w:rPr>
        <w:t xml:space="preserve"> </w:t>
      </w:r>
      <w:r w:rsidRPr="0009158A">
        <w:rPr>
          <w:rFonts w:ascii="仿宋" w:eastAsia="仿宋" w:hAnsi="仿宋"/>
          <w:sz w:val="30"/>
          <w:szCs w:val="30"/>
        </w:rPr>
        <w:t>项目研发起止时间；2）项目应用周期（≥1年）；3）项目支撑/发表论文；4）项目相关专利；5）是否召开相关成果论证会；6</w:t>
      </w:r>
      <w:r w:rsidR="00CE1F4A" w:rsidRPr="0009158A">
        <w:rPr>
          <w:rFonts w:ascii="仿宋" w:eastAsia="仿宋" w:hAnsi="仿宋"/>
          <w:sz w:val="30"/>
          <w:szCs w:val="30"/>
        </w:rPr>
        <w:t>）项目应用情况（企业应</w:t>
      </w:r>
      <w:r w:rsidRPr="0009158A">
        <w:rPr>
          <w:rFonts w:ascii="仿宋" w:eastAsia="仿宋" w:hAnsi="仿宋"/>
          <w:sz w:val="30"/>
          <w:szCs w:val="30"/>
        </w:rPr>
        <w:t>/</w:t>
      </w:r>
      <w:r w:rsidR="00CE1F4A" w:rsidRPr="0009158A">
        <w:rPr>
          <w:rFonts w:ascii="仿宋" w:eastAsia="仿宋" w:hAnsi="仿宋"/>
          <w:sz w:val="30"/>
          <w:szCs w:val="30"/>
        </w:rPr>
        <w:t>实验室应）及</w:t>
      </w:r>
      <w:r w:rsidRPr="0009158A">
        <w:rPr>
          <w:rFonts w:ascii="仿宋" w:eastAsia="仿宋" w:hAnsi="仿宋"/>
          <w:sz w:val="30"/>
          <w:szCs w:val="30"/>
        </w:rPr>
        <w:t>应用前景；7</w:t>
      </w:r>
      <w:r w:rsidR="00CE1F4A" w:rsidRPr="0009158A">
        <w:rPr>
          <w:rFonts w:ascii="仿宋" w:eastAsia="仿宋" w:hAnsi="仿宋"/>
          <w:sz w:val="30"/>
          <w:szCs w:val="30"/>
        </w:rPr>
        <w:t>）对科研影响是</w:t>
      </w:r>
      <w:r w:rsidRPr="0009158A">
        <w:rPr>
          <w:rFonts w:ascii="仿宋" w:eastAsia="仿宋" w:hAnsi="仿宋"/>
          <w:sz w:val="30"/>
          <w:szCs w:val="30"/>
        </w:rPr>
        <w:t>显著</w:t>
      </w:r>
      <w:r w:rsidR="00CE1F4A" w:rsidRPr="0009158A">
        <w:rPr>
          <w:rFonts w:ascii="仿宋" w:eastAsia="仿宋" w:hAnsi="仿宋"/>
          <w:sz w:val="30"/>
          <w:szCs w:val="30"/>
        </w:rPr>
        <w:t>想</w:t>
      </w:r>
      <w:r w:rsidRPr="0009158A">
        <w:rPr>
          <w:rFonts w:ascii="仿宋" w:eastAsia="仿宋" w:hAnsi="仿宋"/>
          <w:sz w:val="30"/>
          <w:szCs w:val="30"/>
        </w:rPr>
        <w:t>；8）项目先进性；9）项目</w:t>
      </w:r>
      <w:r w:rsidR="00CE1F4A" w:rsidRPr="0009158A">
        <w:rPr>
          <w:rFonts w:ascii="仿宋" w:eastAsia="仿宋" w:hAnsi="仿宋"/>
          <w:sz w:val="30"/>
          <w:szCs w:val="30"/>
        </w:rPr>
        <w:t>改进</w:t>
      </w:r>
      <w:r w:rsidRPr="0009158A">
        <w:rPr>
          <w:rFonts w:ascii="仿宋" w:eastAsia="仿宋" w:hAnsi="仿宋"/>
          <w:sz w:val="30"/>
          <w:szCs w:val="30"/>
        </w:rPr>
        <w:t>效果；10）是否扩大应用范围。</w:t>
      </w:r>
    </w:p>
    <w:p w14:paraId="1C08BA63" w14:textId="77777777" w:rsidR="00926E91" w:rsidRPr="0009158A" w:rsidRDefault="00926E91" w:rsidP="0009158A">
      <w:pPr>
        <w:pStyle w:val="a7"/>
        <w:numPr>
          <w:ilvl w:val="0"/>
          <w:numId w:val="4"/>
        </w:numPr>
        <w:tabs>
          <w:tab w:val="left" w:pos="567"/>
          <w:tab w:val="left" w:pos="993"/>
        </w:tabs>
        <w:spacing w:after="50" w:line="360" w:lineRule="auto"/>
        <w:ind w:left="0" w:firstLine="602"/>
        <w:rPr>
          <w:rFonts w:ascii="仿宋" w:eastAsia="仿宋" w:hAnsi="仿宋"/>
          <w:b/>
          <w:sz w:val="30"/>
          <w:szCs w:val="30"/>
        </w:rPr>
      </w:pPr>
      <w:r w:rsidRPr="0009158A">
        <w:rPr>
          <w:rFonts w:ascii="仿宋" w:eastAsia="仿宋" w:hAnsi="仿宋" w:hint="eastAsia"/>
          <w:b/>
          <w:sz w:val="30"/>
          <w:szCs w:val="30"/>
        </w:rPr>
        <w:t>评选说明</w:t>
      </w:r>
    </w:p>
    <w:p w14:paraId="15E32B07" w14:textId="4BF0C058" w:rsidR="00926E91" w:rsidRPr="0009158A" w:rsidRDefault="00926E91" w:rsidP="0009158A">
      <w:pPr>
        <w:pStyle w:val="a7"/>
        <w:numPr>
          <w:ilvl w:val="0"/>
          <w:numId w:val="15"/>
        </w:numPr>
        <w:tabs>
          <w:tab w:val="left" w:pos="851"/>
        </w:tabs>
        <w:spacing w:afterLines="50" w:after="156" w:line="360" w:lineRule="auto"/>
        <w:ind w:left="0" w:firstLine="600"/>
        <w:rPr>
          <w:rFonts w:ascii="仿宋" w:eastAsia="仿宋" w:hAnsi="仿宋"/>
          <w:sz w:val="30"/>
          <w:szCs w:val="30"/>
        </w:rPr>
      </w:pPr>
      <w:r w:rsidRPr="0009158A">
        <w:rPr>
          <w:rFonts w:ascii="仿宋" w:eastAsia="仿宋" w:hAnsi="仿宋" w:hint="eastAsia"/>
          <w:sz w:val="30"/>
          <w:szCs w:val="30"/>
        </w:rPr>
        <w:t>所有申报材料需在生命学科校级平台工作期间工作领域相关成果</w:t>
      </w:r>
      <w:r w:rsidR="004A1EF0" w:rsidRPr="0009158A">
        <w:rPr>
          <w:rFonts w:ascii="仿宋" w:eastAsia="仿宋" w:hAnsi="仿宋" w:hint="eastAsia"/>
          <w:sz w:val="30"/>
          <w:szCs w:val="30"/>
        </w:rPr>
        <w:t>；</w:t>
      </w:r>
    </w:p>
    <w:p w14:paraId="46F674D3" w14:textId="6E39A1D1" w:rsidR="00231506" w:rsidRPr="0009158A" w:rsidRDefault="00231506" w:rsidP="0009158A">
      <w:pPr>
        <w:pStyle w:val="a7"/>
        <w:numPr>
          <w:ilvl w:val="0"/>
          <w:numId w:val="15"/>
        </w:numPr>
        <w:tabs>
          <w:tab w:val="left" w:pos="851"/>
        </w:tabs>
        <w:spacing w:afterLines="50" w:after="156" w:line="360" w:lineRule="auto"/>
        <w:ind w:left="0" w:firstLine="600"/>
        <w:rPr>
          <w:rFonts w:ascii="仿宋" w:eastAsia="仿宋" w:hAnsi="仿宋"/>
          <w:sz w:val="30"/>
          <w:szCs w:val="30"/>
        </w:rPr>
      </w:pPr>
      <w:r w:rsidRPr="0009158A">
        <w:rPr>
          <w:rFonts w:ascii="仿宋" w:eastAsia="仿宋" w:hAnsi="仿宋" w:hint="eastAsia"/>
          <w:sz w:val="30"/>
          <w:szCs w:val="30"/>
        </w:rPr>
        <w:lastRenderedPageBreak/>
        <w:t>已获其他奖项的申请项目，在</w:t>
      </w:r>
      <w:r w:rsidRPr="0009158A">
        <w:rPr>
          <w:rFonts w:ascii="仿宋" w:eastAsia="仿宋" w:hAnsi="仿宋"/>
          <w:sz w:val="30"/>
          <w:szCs w:val="30"/>
        </w:rPr>
        <w:t>已取得的其他奖励金额基础上奖金</w:t>
      </w:r>
      <w:r w:rsidR="006E4B3D" w:rsidRPr="0009158A">
        <w:rPr>
          <w:rFonts w:ascii="仿宋" w:eastAsia="仿宋" w:hAnsi="仿宋"/>
          <w:sz w:val="30"/>
          <w:szCs w:val="30"/>
        </w:rPr>
        <w:t>额度</w:t>
      </w:r>
      <w:r w:rsidRPr="0009158A">
        <w:rPr>
          <w:rFonts w:ascii="仿宋" w:eastAsia="仿宋" w:hAnsi="仿宋"/>
          <w:sz w:val="30"/>
          <w:szCs w:val="30"/>
        </w:rPr>
        <w:t>补差发放</w:t>
      </w:r>
      <w:r w:rsidR="00F33E61" w:rsidRPr="0009158A">
        <w:rPr>
          <w:rFonts w:ascii="仿宋" w:eastAsia="仿宋" w:hAnsi="仿宋" w:hint="eastAsia"/>
          <w:sz w:val="30"/>
          <w:szCs w:val="30"/>
        </w:rPr>
        <w:t>；</w:t>
      </w:r>
    </w:p>
    <w:p w14:paraId="77EC8EDA" w14:textId="440C7B64" w:rsidR="00926E91" w:rsidRPr="0009158A" w:rsidRDefault="00926E91" w:rsidP="0009158A">
      <w:pPr>
        <w:pStyle w:val="a7"/>
        <w:numPr>
          <w:ilvl w:val="0"/>
          <w:numId w:val="15"/>
        </w:numPr>
        <w:tabs>
          <w:tab w:val="left" w:pos="851"/>
        </w:tabs>
        <w:spacing w:afterLines="50" w:after="156" w:line="360" w:lineRule="auto"/>
        <w:ind w:left="0" w:firstLine="600"/>
        <w:rPr>
          <w:rFonts w:ascii="仿宋" w:eastAsia="仿宋" w:hAnsi="仿宋"/>
          <w:sz w:val="30"/>
          <w:szCs w:val="30"/>
        </w:rPr>
      </w:pPr>
      <w:r w:rsidRPr="0009158A">
        <w:rPr>
          <w:rFonts w:ascii="仿宋" w:eastAsia="仿宋" w:hAnsi="仿宋" w:hint="eastAsia"/>
          <w:sz w:val="30"/>
          <w:szCs w:val="30"/>
        </w:rPr>
        <w:t>申请人应保证材料的真实性、完整性，如有虚报，一经发现，撤销奖项并进行通报；</w:t>
      </w:r>
    </w:p>
    <w:p w14:paraId="493136FB" w14:textId="7FC631D5" w:rsidR="00926E91" w:rsidRPr="0009158A" w:rsidRDefault="00926E91" w:rsidP="0009158A">
      <w:pPr>
        <w:pStyle w:val="a7"/>
        <w:numPr>
          <w:ilvl w:val="0"/>
          <w:numId w:val="15"/>
        </w:numPr>
        <w:tabs>
          <w:tab w:val="left" w:pos="851"/>
        </w:tabs>
        <w:spacing w:afterLines="50" w:after="156" w:line="360" w:lineRule="auto"/>
        <w:ind w:left="0" w:firstLine="600"/>
        <w:rPr>
          <w:rFonts w:ascii="仿宋" w:eastAsia="仿宋" w:hAnsi="仿宋"/>
          <w:sz w:val="30"/>
          <w:szCs w:val="30"/>
        </w:rPr>
      </w:pPr>
      <w:r w:rsidRPr="0009158A">
        <w:rPr>
          <w:rFonts w:ascii="仿宋" w:eastAsia="仿宋" w:hAnsi="仿宋"/>
          <w:sz w:val="30"/>
          <w:szCs w:val="30"/>
        </w:rPr>
        <w:t>评审实行回避制度。与申请人或申报项目有利害关系的人员，不得作为评审专家；</w:t>
      </w:r>
    </w:p>
    <w:p w14:paraId="001729B5" w14:textId="58D2614B" w:rsidR="005203BE" w:rsidRPr="0009158A" w:rsidRDefault="00926E91" w:rsidP="0009158A">
      <w:pPr>
        <w:pStyle w:val="a7"/>
        <w:numPr>
          <w:ilvl w:val="0"/>
          <w:numId w:val="15"/>
        </w:numPr>
        <w:tabs>
          <w:tab w:val="left" w:pos="851"/>
        </w:tabs>
        <w:spacing w:afterLines="50" w:after="156" w:line="360" w:lineRule="auto"/>
        <w:ind w:left="0" w:firstLine="600"/>
        <w:rPr>
          <w:rFonts w:ascii="仿宋" w:eastAsia="仿宋" w:hAnsi="仿宋"/>
          <w:sz w:val="30"/>
          <w:szCs w:val="30"/>
        </w:rPr>
      </w:pPr>
      <w:r w:rsidRPr="0009158A">
        <w:rPr>
          <w:rFonts w:ascii="仿宋" w:eastAsia="仿宋" w:hAnsi="仿宋"/>
          <w:sz w:val="30"/>
          <w:szCs w:val="30"/>
        </w:rPr>
        <w:t>对已获奖的项目，如发现有弄虚作假或剽窃行为的，经查明属实，将撤消其奖励，收回奖励证书和奖金，并予以公告；</w:t>
      </w:r>
    </w:p>
    <w:p w14:paraId="13A7B529" w14:textId="3789BADB" w:rsidR="00BD527F" w:rsidRPr="0009158A" w:rsidRDefault="00BD527F" w:rsidP="0009158A">
      <w:pPr>
        <w:pStyle w:val="a7"/>
        <w:numPr>
          <w:ilvl w:val="0"/>
          <w:numId w:val="15"/>
        </w:numPr>
        <w:tabs>
          <w:tab w:val="left" w:pos="851"/>
        </w:tabs>
        <w:spacing w:afterLines="50" w:after="156" w:line="360" w:lineRule="auto"/>
        <w:ind w:left="0" w:firstLine="600"/>
        <w:rPr>
          <w:rFonts w:ascii="仿宋" w:eastAsia="仿宋" w:hAnsi="仿宋"/>
          <w:sz w:val="30"/>
          <w:szCs w:val="30"/>
        </w:rPr>
      </w:pPr>
      <w:r w:rsidRPr="0009158A">
        <w:rPr>
          <w:rFonts w:ascii="仿宋" w:eastAsia="仿宋" w:hAnsi="仿宋" w:hint="eastAsia"/>
          <w:sz w:val="30"/>
          <w:szCs w:val="30"/>
        </w:rPr>
        <w:t>申请人申报材料须在有效申报期内</w:t>
      </w:r>
      <w:r w:rsidR="007E7C83" w:rsidRPr="00992EBE">
        <w:rPr>
          <w:rFonts w:ascii="仿宋" w:eastAsia="仿宋" w:hAnsi="仿宋" w:hint="eastAsia"/>
          <w:sz w:val="30"/>
          <w:szCs w:val="30"/>
        </w:rPr>
        <w:t>；</w:t>
      </w:r>
    </w:p>
    <w:p w14:paraId="23DDA669" w14:textId="77B0A644" w:rsidR="00BD527F" w:rsidRPr="0009158A" w:rsidRDefault="00BD527F" w:rsidP="0009158A">
      <w:pPr>
        <w:pStyle w:val="a7"/>
        <w:tabs>
          <w:tab w:val="left" w:pos="851"/>
        </w:tabs>
        <w:spacing w:afterLines="50" w:after="156" w:line="360" w:lineRule="auto"/>
        <w:ind w:firstLine="600"/>
        <w:rPr>
          <w:rFonts w:ascii="仿宋" w:eastAsia="仿宋" w:hAnsi="仿宋"/>
          <w:sz w:val="30"/>
          <w:szCs w:val="30"/>
        </w:rPr>
      </w:pPr>
      <w:r w:rsidRPr="0009158A">
        <w:rPr>
          <w:rFonts w:ascii="仿宋" w:eastAsia="仿宋" w:hAnsi="仿宋" w:hint="eastAsia"/>
          <w:sz w:val="30"/>
          <w:szCs w:val="30"/>
        </w:rPr>
        <w:t>首次参评：申请人提交申报材料须在入</w:t>
      </w:r>
      <w:proofErr w:type="gramStart"/>
      <w:r w:rsidRPr="0009158A">
        <w:rPr>
          <w:rFonts w:ascii="仿宋" w:eastAsia="仿宋" w:hAnsi="仿宋" w:hint="eastAsia"/>
          <w:sz w:val="30"/>
          <w:szCs w:val="30"/>
        </w:rPr>
        <w:t>职时间</w:t>
      </w:r>
      <w:proofErr w:type="gramEnd"/>
      <w:r w:rsidRPr="0009158A">
        <w:rPr>
          <w:rFonts w:ascii="仿宋" w:eastAsia="仿宋" w:hAnsi="仿宋" w:hint="eastAsia"/>
          <w:sz w:val="30"/>
          <w:szCs w:val="30"/>
        </w:rPr>
        <w:t>至本次奖项申报截止日内</w:t>
      </w:r>
      <w:r w:rsidR="00F33E61" w:rsidRPr="0009158A">
        <w:rPr>
          <w:rFonts w:ascii="仿宋" w:eastAsia="仿宋" w:hAnsi="仿宋" w:hint="eastAsia"/>
          <w:sz w:val="30"/>
          <w:szCs w:val="30"/>
        </w:rPr>
        <w:t>；</w:t>
      </w:r>
    </w:p>
    <w:p w14:paraId="0945DA57" w14:textId="4EE784C0" w:rsidR="00BD527F" w:rsidRPr="0009158A" w:rsidRDefault="00BD527F" w:rsidP="0009158A">
      <w:pPr>
        <w:pStyle w:val="a7"/>
        <w:tabs>
          <w:tab w:val="left" w:pos="851"/>
        </w:tabs>
        <w:spacing w:afterLines="50" w:after="156" w:line="360" w:lineRule="auto"/>
        <w:ind w:firstLine="600"/>
        <w:rPr>
          <w:rFonts w:ascii="仿宋" w:eastAsia="仿宋" w:hAnsi="仿宋"/>
          <w:sz w:val="30"/>
          <w:szCs w:val="30"/>
        </w:rPr>
      </w:pPr>
      <w:r w:rsidRPr="0009158A">
        <w:rPr>
          <w:rFonts w:ascii="仿宋" w:eastAsia="仿宋" w:hAnsi="仿宋" w:hint="eastAsia"/>
          <w:sz w:val="30"/>
          <w:szCs w:val="30"/>
        </w:rPr>
        <w:t>后续参评：申请人提交申报材料须在上次奖项申报截止日至本次奖项申报截止日内</w:t>
      </w:r>
      <w:r w:rsidR="00FC73BC" w:rsidRPr="0009158A">
        <w:rPr>
          <w:rFonts w:ascii="仿宋" w:eastAsia="仿宋" w:hAnsi="仿宋" w:hint="eastAsia"/>
          <w:sz w:val="30"/>
          <w:szCs w:val="30"/>
        </w:rPr>
        <w:t>。</w:t>
      </w:r>
    </w:p>
    <w:p w14:paraId="5881AF8B" w14:textId="309A1EF2" w:rsidR="00FF0FBF" w:rsidRPr="0009158A" w:rsidRDefault="00FF0FBF" w:rsidP="0009158A">
      <w:pPr>
        <w:pStyle w:val="a7"/>
        <w:numPr>
          <w:ilvl w:val="0"/>
          <w:numId w:val="15"/>
        </w:numPr>
        <w:tabs>
          <w:tab w:val="left" w:pos="851"/>
        </w:tabs>
        <w:spacing w:afterLines="50" w:after="156" w:line="360" w:lineRule="auto"/>
        <w:ind w:left="0" w:firstLine="600"/>
        <w:rPr>
          <w:rFonts w:ascii="仿宋" w:eastAsia="仿宋" w:hAnsi="仿宋"/>
          <w:sz w:val="30"/>
          <w:szCs w:val="30"/>
        </w:rPr>
      </w:pPr>
      <w:r w:rsidRPr="0009158A">
        <w:rPr>
          <w:rFonts w:ascii="仿宋" w:eastAsia="仿宋" w:hAnsi="仿宋" w:hint="eastAsia"/>
          <w:sz w:val="30"/>
          <w:szCs w:val="30"/>
        </w:rPr>
        <w:t>排名原则：</w:t>
      </w:r>
      <w:r w:rsidRPr="00992EBE">
        <w:rPr>
          <w:rFonts w:ascii="仿宋" w:eastAsia="仿宋" w:hAnsi="仿宋" w:hint="eastAsia"/>
          <w:sz w:val="30"/>
          <w:szCs w:val="30"/>
        </w:rPr>
        <w:t>结合</w:t>
      </w:r>
      <w:r w:rsidRPr="0009158A">
        <w:rPr>
          <w:rFonts w:ascii="仿宋" w:eastAsia="仿宋" w:hAnsi="仿宋" w:hint="eastAsia"/>
          <w:sz w:val="30"/>
          <w:szCs w:val="30"/>
        </w:rPr>
        <w:t>现场答辩</w:t>
      </w:r>
      <w:r w:rsidRPr="00992EBE">
        <w:rPr>
          <w:rFonts w:ascii="仿宋" w:eastAsia="仿宋" w:hAnsi="仿宋" w:hint="eastAsia"/>
          <w:sz w:val="30"/>
          <w:szCs w:val="30"/>
        </w:rPr>
        <w:t>排名</w:t>
      </w:r>
      <w:r w:rsidRPr="0009158A">
        <w:rPr>
          <w:rFonts w:ascii="仿宋" w:eastAsia="仿宋" w:hAnsi="仿宋" w:hint="eastAsia"/>
          <w:sz w:val="30"/>
          <w:szCs w:val="30"/>
        </w:rPr>
        <w:t>和</w:t>
      </w:r>
      <w:proofErr w:type="gramStart"/>
      <w:r w:rsidRPr="0009158A">
        <w:rPr>
          <w:rFonts w:ascii="仿宋" w:eastAsia="仿宋" w:hAnsi="仿宋" w:hint="eastAsia"/>
          <w:sz w:val="30"/>
          <w:szCs w:val="30"/>
        </w:rPr>
        <w:t>前期函</w:t>
      </w:r>
      <w:r w:rsidRPr="00992EBE">
        <w:rPr>
          <w:rFonts w:ascii="仿宋" w:eastAsia="仿宋" w:hAnsi="仿宋" w:hint="eastAsia"/>
          <w:sz w:val="30"/>
          <w:szCs w:val="30"/>
        </w:rPr>
        <w:t>评排名</w:t>
      </w:r>
      <w:proofErr w:type="gramEnd"/>
      <w:r w:rsidRPr="0009158A">
        <w:rPr>
          <w:rFonts w:ascii="仿宋" w:eastAsia="仿宋" w:hAnsi="仿宋" w:hint="eastAsia"/>
          <w:sz w:val="30"/>
          <w:szCs w:val="30"/>
        </w:rPr>
        <w:t>，以权重积分，</w:t>
      </w:r>
      <w:proofErr w:type="gramStart"/>
      <w:r w:rsidRPr="0009158A">
        <w:rPr>
          <w:rFonts w:ascii="仿宋" w:eastAsia="仿宋" w:hAnsi="仿宋" w:hint="eastAsia"/>
          <w:sz w:val="30"/>
          <w:szCs w:val="30"/>
        </w:rPr>
        <w:t>函评权</w:t>
      </w:r>
      <w:proofErr w:type="gramEnd"/>
      <w:r w:rsidRPr="0009158A">
        <w:rPr>
          <w:rFonts w:ascii="仿宋" w:eastAsia="仿宋" w:hAnsi="仿宋" w:hint="eastAsia"/>
          <w:sz w:val="30"/>
          <w:szCs w:val="30"/>
        </w:rPr>
        <w:t>重占比</w:t>
      </w:r>
      <w:r w:rsidR="001355E5" w:rsidRPr="00992EBE">
        <w:rPr>
          <w:rFonts w:ascii="仿宋" w:eastAsia="仿宋" w:hAnsi="仿宋"/>
          <w:sz w:val="30"/>
          <w:szCs w:val="30"/>
        </w:rPr>
        <w:t>3</w:t>
      </w:r>
      <w:r w:rsidRPr="00992EBE">
        <w:rPr>
          <w:rFonts w:ascii="仿宋" w:eastAsia="仿宋" w:hAnsi="仿宋"/>
          <w:sz w:val="30"/>
          <w:szCs w:val="30"/>
        </w:rPr>
        <w:t>0</w:t>
      </w:r>
      <w:r w:rsidRPr="0009158A">
        <w:rPr>
          <w:rFonts w:ascii="仿宋" w:eastAsia="仿宋" w:hAnsi="仿宋"/>
          <w:sz w:val="30"/>
          <w:szCs w:val="30"/>
        </w:rPr>
        <w:t>%，答辩分数占比</w:t>
      </w:r>
      <w:r w:rsidR="001355E5" w:rsidRPr="00992EBE">
        <w:rPr>
          <w:rFonts w:ascii="仿宋" w:eastAsia="仿宋" w:hAnsi="仿宋"/>
          <w:sz w:val="30"/>
          <w:szCs w:val="30"/>
        </w:rPr>
        <w:t>7</w:t>
      </w:r>
      <w:r w:rsidRPr="00992EBE">
        <w:rPr>
          <w:rFonts w:ascii="仿宋" w:eastAsia="仿宋" w:hAnsi="仿宋"/>
          <w:sz w:val="30"/>
          <w:szCs w:val="30"/>
        </w:rPr>
        <w:t>0</w:t>
      </w:r>
      <w:r w:rsidRPr="0009158A">
        <w:rPr>
          <w:rFonts w:ascii="仿宋" w:eastAsia="仿宋" w:hAnsi="仿宋"/>
          <w:sz w:val="30"/>
          <w:szCs w:val="30"/>
        </w:rPr>
        <w:t>%。</w:t>
      </w:r>
    </w:p>
    <w:p w14:paraId="33289EF2" w14:textId="15242694" w:rsidR="00D10074" w:rsidRPr="0009158A" w:rsidRDefault="00FF40FF" w:rsidP="0009158A">
      <w:pPr>
        <w:pStyle w:val="a7"/>
        <w:numPr>
          <w:ilvl w:val="0"/>
          <w:numId w:val="4"/>
        </w:numPr>
        <w:tabs>
          <w:tab w:val="left" w:pos="567"/>
          <w:tab w:val="left" w:pos="993"/>
        </w:tabs>
        <w:spacing w:after="50" w:line="360" w:lineRule="auto"/>
        <w:ind w:left="0" w:firstLine="602"/>
        <w:rPr>
          <w:rFonts w:ascii="仿宋" w:eastAsia="仿宋" w:hAnsi="仿宋"/>
          <w:b/>
          <w:sz w:val="30"/>
          <w:szCs w:val="30"/>
        </w:rPr>
      </w:pPr>
      <w:r w:rsidRPr="0009158A">
        <w:rPr>
          <w:rFonts w:ascii="仿宋" w:eastAsia="仿宋" w:hAnsi="仿宋" w:hint="eastAsia"/>
          <w:b/>
          <w:sz w:val="30"/>
          <w:szCs w:val="30"/>
        </w:rPr>
        <w:t>本规定自</w:t>
      </w:r>
      <w:r w:rsidR="007D0F23" w:rsidRPr="00992EBE">
        <w:rPr>
          <w:rFonts w:ascii="仿宋" w:eastAsia="仿宋" w:hAnsi="仿宋" w:hint="eastAsia"/>
          <w:b/>
          <w:bCs/>
          <w:sz w:val="30"/>
          <w:szCs w:val="30"/>
        </w:rPr>
        <w:t>发</w:t>
      </w:r>
      <w:r w:rsidR="00FF0FBF" w:rsidRPr="00992EBE">
        <w:rPr>
          <w:rFonts w:ascii="仿宋" w:eastAsia="仿宋" w:hAnsi="仿宋" w:hint="eastAsia"/>
          <w:b/>
          <w:bCs/>
          <w:sz w:val="30"/>
          <w:szCs w:val="30"/>
        </w:rPr>
        <w:t>布</w:t>
      </w:r>
      <w:r w:rsidRPr="0009158A">
        <w:rPr>
          <w:rFonts w:ascii="仿宋" w:eastAsia="仿宋" w:hAnsi="仿宋" w:hint="eastAsia"/>
          <w:b/>
          <w:sz w:val="30"/>
          <w:szCs w:val="30"/>
        </w:rPr>
        <w:t>之日起实行，由</w:t>
      </w:r>
      <w:r w:rsidR="00926E91" w:rsidRPr="0009158A">
        <w:rPr>
          <w:rFonts w:ascii="仿宋" w:eastAsia="仿宋" w:hAnsi="仿宋" w:hint="eastAsia"/>
          <w:b/>
          <w:sz w:val="30"/>
          <w:szCs w:val="30"/>
        </w:rPr>
        <w:t>清华大学生命科学实验技术发展基金</w:t>
      </w:r>
      <w:r w:rsidR="00CB0386" w:rsidRPr="0009158A">
        <w:rPr>
          <w:rFonts w:ascii="仿宋" w:eastAsia="仿宋" w:hAnsi="仿宋" w:hint="eastAsia"/>
          <w:b/>
          <w:sz w:val="30"/>
          <w:szCs w:val="30"/>
        </w:rPr>
        <w:t>项目组</w:t>
      </w:r>
      <w:r w:rsidRPr="0009158A">
        <w:rPr>
          <w:rFonts w:ascii="仿宋" w:eastAsia="仿宋" w:hAnsi="仿宋" w:hint="eastAsia"/>
          <w:b/>
          <w:sz w:val="30"/>
          <w:szCs w:val="30"/>
        </w:rPr>
        <w:t>负责解释。</w:t>
      </w:r>
    </w:p>
    <w:sectPr w:rsidR="00D10074" w:rsidRPr="0009158A" w:rsidSect="00710C01">
      <w:footerReference w:type="default" r:id="rId7"/>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35970" w14:textId="77777777" w:rsidR="00C10171" w:rsidRDefault="00C10171" w:rsidP="008C69CE">
      <w:r>
        <w:separator/>
      </w:r>
    </w:p>
  </w:endnote>
  <w:endnote w:type="continuationSeparator" w:id="0">
    <w:p w14:paraId="328709EE" w14:textId="77777777" w:rsidR="00C10171" w:rsidRDefault="00C10171" w:rsidP="008C69CE">
      <w:r>
        <w:continuationSeparator/>
      </w:r>
    </w:p>
  </w:endnote>
  <w:endnote w:type="continuationNotice" w:id="1">
    <w:p w14:paraId="43EA216C" w14:textId="77777777" w:rsidR="00C10171" w:rsidRDefault="00C101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752904"/>
      <w:docPartObj>
        <w:docPartGallery w:val="Page Numbers (Bottom of Page)"/>
        <w:docPartUnique/>
      </w:docPartObj>
    </w:sdtPr>
    <w:sdtEndPr/>
    <w:sdtContent>
      <w:sdt>
        <w:sdtPr>
          <w:id w:val="1728636285"/>
          <w:docPartObj>
            <w:docPartGallery w:val="Page Numbers (Top of Page)"/>
            <w:docPartUnique/>
          </w:docPartObj>
        </w:sdtPr>
        <w:sdtEndPr/>
        <w:sdtContent>
          <w:p w14:paraId="6B426270" w14:textId="548B3F64" w:rsidR="00D208AA" w:rsidRDefault="00D208AA" w:rsidP="00DA71FD">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240B4" w14:textId="77777777" w:rsidR="00C10171" w:rsidRDefault="00C10171" w:rsidP="008C69CE">
      <w:r>
        <w:separator/>
      </w:r>
    </w:p>
  </w:footnote>
  <w:footnote w:type="continuationSeparator" w:id="0">
    <w:p w14:paraId="1294AF5D" w14:textId="77777777" w:rsidR="00C10171" w:rsidRDefault="00C10171" w:rsidP="008C69CE">
      <w:r>
        <w:continuationSeparator/>
      </w:r>
    </w:p>
  </w:footnote>
  <w:footnote w:type="continuationNotice" w:id="1">
    <w:p w14:paraId="537F2A2D" w14:textId="77777777" w:rsidR="00C10171" w:rsidRDefault="00C101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F64DA"/>
    <w:multiLevelType w:val="hybridMultilevel"/>
    <w:tmpl w:val="D9DEA9A4"/>
    <w:lvl w:ilvl="0" w:tplc="AF5CEDF0">
      <w:start w:val="1"/>
      <w:numFmt w:val="japaneseCounting"/>
      <w:lvlText w:val="%1、"/>
      <w:lvlJc w:val="left"/>
      <w:pPr>
        <w:ind w:left="562" w:hanging="4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08E9760C"/>
    <w:multiLevelType w:val="multilevel"/>
    <w:tmpl w:val="188CFBE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EB10B4E"/>
    <w:multiLevelType w:val="hybridMultilevel"/>
    <w:tmpl w:val="F56CEA5C"/>
    <w:lvl w:ilvl="0" w:tplc="8EEC5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79741E9"/>
    <w:multiLevelType w:val="hybridMultilevel"/>
    <w:tmpl w:val="1C88FE74"/>
    <w:lvl w:ilvl="0" w:tplc="FF2013E8">
      <w:start w:val="1"/>
      <w:numFmt w:val="decimal"/>
      <w:lvlText w:val="%1."/>
      <w:lvlJc w:val="left"/>
      <w:pPr>
        <w:ind w:left="986" w:hanging="426"/>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4E4D3596"/>
    <w:multiLevelType w:val="hybridMultilevel"/>
    <w:tmpl w:val="261ED7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16F64DE"/>
    <w:multiLevelType w:val="multilevel"/>
    <w:tmpl w:val="9CF8486A"/>
    <w:lvl w:ilvl="0">
      <w:start w:val="1"/>
      <w:numFmt w:val="decimal"/>
      <w:lvlText w:val="%1."/>
      <w:lvlJc w:val="left"/>
      <w:pPr>
        <w:ind w:left="0" w:firstLine="0"/>
      </w:pPr>
      <w:rPr>
        <w:rFonts w:hint="eastAsia"/>
      </w:rPr>
    </w:lvl>
    <w:lvl w:ilvl="1">
      <w:start w:val="1"/>
      <w:numFmt w:val="decimal"/>
      <w:lvlText w:val="%1.%2."/>
      <w:lvlJc w:val="left"/>
      <w:pPr>
        <w:ind w:left="425" w:firstLine="0"/>
      </w:pPr>
      <w:rPr>
        <w:rFonts w:hint="eastAsia"/>
        <w:b/>
      </w:rPr>
    </w:lvl>
    <w:lvl w:ilvl="2">
      <w:start w:val="1"/>
      <w:numFmt w:val="decimal"/>
      <w:lvlText w:val="%1.%2.%3."/>
      <w:lvlJc w:val="left"/>
      <w:pPr>
        <w:ind w:left="1275"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50" w:firstLine="0"/>
      </w:pPr>
      <w:rPr>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 w15:restartNumberingAfterBreak="0">
    <w:nsid w:val="56B07734"/>
    <w:multiLevelType w:val="hybridMultilevel"/>
    <w:tmpl w:val="A42A86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6B11A72"/>
    <w:multiLevelType w:val="multilevel"/>
    <w:tmpl w:val="56B11A72"/>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8" w15:restartNumberingAfterBreak="0">
    <w:nsid w:val="576748D3"/>
    <w:multiLevelType w:val="hybridMultilevel"/>
    <w:tmpl w:val="0128C114"/>
    <w:lvl w:ilvl="0" w:tplc="28B4E9C0">
      <w:start w:val="1"/>
      <w:numFmt w:val="decimal"/>
      <w:lvlText w:val="%1."/>
      <w:lvlJc w:val="left"/>
      <w:pPr>
        <w:ind w:left="1122" w:hanging="420"/>
      </w:pPr>
      <w:rPr>
        <w:rFonts w:hint="default"/>
      </w:rPr>
    </w:lvl>
    <w:lvl w:ilvl="1" w:tplc="04090019" w:tentative="1">
      <w:start w:val="1"/>
      <w:numFmt w:val="lowerLetter"/>
      <w:lvlText w:val="%2)"/>
      <w:lvlJc w:val="left"/>
      <w:pPr>
        <w:ind w:left="1542" w:hanging="420"/>
      </w:pPr>
    </w:lvl>
    <w:lvl w:ilvl="2" w:tplc="0409001B" w:tentative="1">
      <w:start w:val="1"/>
      <w:numFmt w:val="lowerRoman"/>
      <w:lvlText w:val="%3."/>
      <w:lvlJc w:val="right"/>
      <w:pPr>
        <w:ind w:left="1962" w:hanging="420"/>
      </w:pPr>
    </w:lvl>
    <w:lvl w:ilvl="3" w:tplc="0409000F" w:tentative="1">
      <w:start w:val="1"/>
      <w:numFmt w:val="decimal"/>
      <w:lvlText w:val="%4."/>
      <w:lvlJc w:val="left"/>
      <w:pPr>
        <w:ind w:left="2382" w:hanging="420"/>
      </w:pPr>
    </w:lvl>
    <w:lvl w:ilvl="4" w:tplc="04090019" w:tentative="1">
      <w:start w:val="1"/>
      <w:numFmt w:val="lowerLetter"/>
      <w:lvlText w:val="%5)"/>
      <w:lvlJc w:val="left"/>
      <w:pPr>
        <w:ind w:left="2802" w:hanging="420"/>
      </w:pPr>
    </w:lvl>
    <w:lvl w:ilvl="5" w:tplc="0409001B" w:tentative="1">
      <w:start w:val="1"/>
      <w:numFmt w:val="lowerRoman"/>
      <w:lvlText w:val="%6."/>
      <w:lvlJc w:val="right"/>
      <w:pPr>
        <w:ind w:left="3222" w:hanging="420"/>
      </w:pPr>
    </w:lvl>
    <w:lvl w:ilvl="6" w:tplc="0409000F" w:tentative="1">
      <w:start w:val="1"/>
      <w:numFmt w:val="decimal"/>
      <w:lvlText w:val="%7."/>
      <w:lvlJc w:val="left"/>
      <w:pPr>
        <w:ind w:left="3642" w:hanging="420"/>
      </w:pPr>
    </w:lvl>
    <w:lvl w:ilvl="7" w:tplc="04090019" w:tentative="1">
      <w:start w:val="1"/>
      <w:numFmt w:val="lowerLetter"/>
      <w:lvlText w:val="%8)"/>
      <w:lvlJc w:val="left"/>
      <w:pPr>
        <w:ind w:left="4062" w:hanging="420"/>
      </w:pPr>
    </w:lvl>
    <w:lvl w:ilvl="8" w:tplc="0409001B" w:tentative="1">
      <w:start w:val="1"/>
      <w:numFmt w:val="lowerRoman"/>
      <w:lvlText w:val="%9."/>
      <w:lvlJc w:val="right"/>
      <w:pPr>
        <w:ind w:left="4482" w:hanging="420"/>
      </w:pPr>
    </w:lvl>
  </w:abstractNum>
  <w:abstractNum w:abstractNumId="9" w15:restartNumberingAfterBreak="0">
    <w:nsid w:val="60027751"/>
    <w:multiLevelType w:val="hybridMultilevel"/>
    <w:tmpl w:val="1ABA922C"/>
    <w:lvl w:ilvl="0" w:tplc="15ACECB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62594212"/>
    <w:multiLevelType w:val="singleLevel"/>
    <w:tmpl w:val="F176E98A"/>
    <w:lvl w:ilvl="0">
      <w:start w:val="1"/>
      <w:numFmt w:val="japaneseCounting"/>
      <w:lvlText w:val="%1、"/>
      <w:lvlJc w:val="left"/>
      <w:pPr>
        <w:ind w:left="420" w:hanging="420"/>
      </w:pPr>
      <w:rPr>
        <w:rFonts w:ascii="Times New Roman" w:eastAsia="宋体" w:hAnsi="Times New Roman" w:cs="Times New Roman"/>
      </w:rPr>
    </w:lvl>
  </w:abstractNum>
  <w:abstractNum w:abstractNumId="11" w15:restartNumberingAfterBreak="0">
    <w:nsid w:val="66B73F8C"/>
    <w:multiLevelType w:val="multilevel"/>
    <w:tmpl w:val="66B73F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B171EC2"/>
    <w:multiLevelType w:val="hybridMultilevel"/>
    <w:tmpl w:val="984E7E32"/>
    <w:lvl w:ilvl="0" w:tplc="5650BDA2">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6B962D46"/>
    <w:multiLevelType w:val="hybridMultilevel"/>
    <w:tmpl w:val="261ED7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BA01A86"/>
    <w:multiLevelType w:val="hybridMultilevel"/>
    <w:tmpl w:val="98687E3C"/>
    <w:lvl w:ilvl="0" w:tplc="E86C2D9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E0E65EF"/>
    <w:multiLevelType w:val="hybridMultilevel"/>
    <w:tmpl w:val="ACD05900"/>
    <w:lvl w:ilvl="0" w:tplc="3DCC0D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ED11F6B"/>
    <w:multiLevelType w:val="hybridMultilevel"/>
    <w:tmpl w:val="4894E810"/>
    <w:lvl w:ilvl="0" w:tplc="92BE2F76">
      <w:start w:val="1"/>
      <w:numFmt w:val="japaneseCounting"/>
      <w:lvlText w:val="%1、"/>
      <w:lvlJc w:val="left"/>
      <w:pPr>
        <w:ind w:left="400" w:hanging="400"/>
      </w:pPr>
      <w:rPr>
        <w:rFonts w:hint="default"/>
      </w:rPr>
    </w:lvl>
    <w:lvl w:ilvl="1" w:tplc="592E967C">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0"/>
  </w:num>
  <w:num w:numId="4">
    <w:abstractNumId w:val="16"/>
  </w:num>
  <w:num w:numId="5">
    <w:abstractNumId w:val="9"/>
  </w:num>
  <w:num w:numId="6">
    <w:abstractNumId w:val="8"/>
  </w:num>
  <w:num w:numId="7">
    <w:abstractNumId w:val="11"/>
  </w:num>
  <w:num w:numId="8">
    <w:abstractNumId w:val="7"/>
  </w:num>
  <w:num w:numId="9">
    <w:abstractNumId w:val="12"/>
  </w:num>
  <w:num w:numId="10">
    <w:abstractNumId w:val="14"/>
  </w:num>
  <w:num w:numId="11">
    <w:abstractNumId w:val="10"/>
  </w:num>
  <w:num w:numId="12">
    <w:abstractNumId w:val="3"/>
  </w:num>
  <w:num w:numId="13">
    <w:abstractNumId w:val="13"/>
  </w:num>
  <w:num w:numId="14">
    <w:abstractNumId w:val="15"/>
  </w:num>
  <w:num w:numId="15">
    <w:abstractNumId w:val="6"/>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2B3"/>
    <w:rsid w:val="00001662"/>
    <w:rsid w:val="00004622"/>
    <w:rsid w:val="000121BE"/>
    <w:rsid w:val="00017569"/>
    <w:rsid w:val="000227ED"/>
    <w:rsid w:val="000478B2"/>
    <w:rsid w:val="000660AF"/>
    <w:rsid w:val="0009158A"/>
    <w:rsid w:val="000A3572"/>
    <w:rsid w:val="000D51C7"/>
    <w:rsid w:val="00104A6E"/>
    <w:rsid w:val="00120AF1"/>
    <w:rsid w:val="0012705E"/>
    <w:rsid w:val="001317E9"/>
    <w:rsid w:val="001355E5"/>
    <w:rsid w:val="0015774E"/>
    <w:rsid w:val="00190252"/>
    <w:rsid w:val="00194D26"/>
    <w:rsid w:val="001E2D1D"/>
    <w:rsid w:val="001E7D9C"/>
    <w:rsid w:val="00203293"/>
    <w:rsid w:val="00231506"/>
    <w:rsid w:val="0027574B"/>
    <w:rsid w:val="0028132E"/>
    <w:rsid w:val="002C0322"/>
    <w:rsid w:val="002F5C07"/>
    <w:rsid w:val="003009A2"/>
    <w:rsid w:val="00330FBE"/>
    <w:rsid w:val="00386254"/>
    <w:rsid w:val="00393654"/>
    <w:rsid w:val="003C4E7B"/>
    <w:rsid w:val="003E7A64"/>
    <w:rsid w:val="00436C7A"/>
    <w:rsid w:val="00464254"/>
    <w:rsid w:val="004828E4"/>
    <w:rsid w:val="00485ABE"/>
    <w:rsid w:val="004A1EF0"/>
    <w:rsid w:val="004A69A9"/>
    <w:rsid w:val="004E2F51"/>
    <w:rsid w:val="0051229E"/>
    <w:rsid w:val="005203BE"/>
    <w:rsid w:val="0056297C"/>
    <w:rsid w:val="005633FA"/>
    <w:rsid w:val="00596D34"/>
    <w:rsid w:val="005A09E9"/>
    <w:rsid w:val="005A5F53"/>
    <w:rsid w:val="005C2B90"/>
    <w:rsid w:val="005C5DFB"/>
    <w:rsid w:val="005F3883"/>
    <w:rsid w:val="006047AF"/>
    <w:rsid w:val="00605F7A"/>
    <w:rsid w:val="00616AE7"/>
    <w:rsid w:val="006422DD"/>
    <w:rsid w:val="00652A34"/>
    <w:rsid w:val="006575A3"/>
    <w:rsid w:val="00663EE0"/>
    <w:rsid w:val="0067083E"/>
    <w:rsid w:val="006A0AA3"/>
    <w:rsid w:val="006A30C5"/>
    <w:rsid w:val="006A6E13"/>
    <w:rsid w:val="006B55D0"/>
    <w:rsid w:val="006C5122"/>
    <w:rsid w:val="006D216B"/>
    <w:rsid w:val="006E134F"/>
    <w:rsid w:val="006E4B3D"/>
    <w:rsid w:val="00700026"/>
    <w:rsid w:val="00702ECC"/>
    <w:rsid w:val="00710C01"/>
    <w:rsid w:val="00753F32"/>
    <w:rsid w:val="00773001"/>
    <w:rsid w:val="007933D3"/>
    <w:rsid w:val="007D0F23"/>
    <w:rsid w:val="007D23F8"/>
    <w:rsid w:val="007D43C8"/>
    <w:rsid w:val="007D56A4"/>
    <w:rsid w:val="007D604A"/>
    <w:rsid w:val="007E4E6C"/>
    <w:rsid w:val="007E7C83"/>
    <w:rsid w:val="00806190"/>
    <w:rsid w:val="008148DE"/>
    <w:rsid w:val="00846C4D"/>
    <w:rsid w:val="008714F5"/>
    <w:rsid w:val="00892B6F"/>
    <w:rsid w:val="0089518C"/>
    <w:rsid w:val="008C69CE"/>
    <w:rsid w:val="008D0329"/>
    <w:rsid w:val="008D6312"/>
    <w:rsid w:val="008E0B7B"/>
    <w:rsid w:val="00911EB9"/>
    <w:rsid w:val="00926E91"/>
    <w:rsid w:val="009327FD"/>
    <w:rsid w:val="009329D4"/>
    <w:rsid w:val="00955609"/>
    <w:rsid w:val="00992EBE"/>
    <w:rsid w:val="009D0AFB"/>
    <w:rsid w:val="009E124D"/>
    <w:rsid w:val="009E52F7"/>
    <w:rsid w:val="00A140A6"/>
    <w:rsid w:val="00A43DC0"/>
    <w:rsid w:val="00A75E0B"/>
    <w:rsid w:val="00A935EE"/>
    <w:rsid w:val="00AD51EB"/>
    <w:rsid w:val="00B055B7"/>
    <w:rsid w:val="00B06D1C"/>
    <w:rsid w:val="00B30E55"/>
    <w:rsid w:val="00B45F3E"/>
    <w:rsid w:val="00B4780A"/>
    <w:rsid w:val="00B551E8"/>
    <w:rsid w:val="00B63D9E"/>
    <w:rsid w:val="00B86D44"/>
    <w:rsid w:val="00B9200F"/>
    <w:rsid w:val="00B96C1A"/>
    <w:rsid w:val="00BB276C"/>
    <w:rsid w:val="00BB2F9E"/>
    <w:rsid w:val="00BB6D85"/>
    <w:rsid w:val="00BD527F"/>
    <w:rsid w:val="00BF7581"/>
    <w:rsid w:val="00C029B0"/>
    <w:rsid w:val="00C10171"/>
    <w:rsid w:val="00C31176"/>
    <w:rsid w:val="00C33F58"/>
    <w:rsid w:val="00C82FA5"/>
    <w:rsid w:val="00C90AC7"/>
    <w:rsid w:val="00CA72AA"/>
    <w:rsid w:val="00CB0386"/>
    <w:rsid w:val="00CB1E71"/>
    <w:rsid w:val="00CB231B"/>
    <w:rsid w:val="00CC0FDF"/>
    <w:rsid w:val="00CD7005"/>
    <w:rsid w:val="00CE1F4A"/>
    <w:rsid w:val="00CF0E52"/>
    <w:rsid w:val="00D10074"/>
    <w:rsid w:val="00D208AA"/>
    <w:rsid w:val="00D4049C"/>
    <w:rsid w:val="00D6203E"/>
    <w:rsid w:val="00D70DC0"/>
    <w:rsid w:val="00D95F53"/>
    <w:rsid w:val="00D97C17"/>
    <w:rsid w:val="00DA6ECD"/>
    <w:rsid w:val="00DA71FD"/>
    <w:rsid w:val="00DB08F1"/>
    <w:rsid w:val="00DC2D32"/>
    <w:rsid w:val="00DE07FC"/>
    <w:rsid w:val="00DE72E2"/>
    <w:rsid w:val="00E12D90"/>
    <w:rsid w:val="00E23F50"/>
    <w:rsid w:val="00E41569"/>
    <w:rsid w:val="00E64F2C"/>
    <w:rsid w:val="00E717C6"/>
    <w:rsid w:val="00E96859"/>
    <w:rsid w:val="00EB6718"/>
    <w:rsid w:val="00EC0103"/>
    <w:rsid w:val="00EF10C5"/>
    <w:rsid w:val="00F33E61"/>
    <w:rsid w:val="00F40588"/>
    <w:rsid w:val="00F45E55"/>
    <w:rsid w:val="00F66AD8"/>
    <w:rsid w:val="00F9748D"/>
    <w:rsid w:val="00FA2BE2"/>
    <w:rsid w:val="00FB5DE0"/>
    <w:rsid w:val="00FC73BC"/>
    <w:rsid w:val="00FD6AD3"/>
    <w:rsid w:val="00FE0944"/>
    <w:rsid w:val="00FE3242"/>
    <w:rsid w:val="00FE44BA"/>
    <w:rsid w:val="00FF0FBF"/>
    <w:rsid w:val="00FF32B3"/>
    <w:rsid w:val="00FF4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77C44"/>
  <w15:chartTrackingRefBased/>
  <w15:docId w15:val="{162AFA48-81BC-4F25-B966-591EBF846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autoRedefine/>
    <w:qFormat/>
    <w:rsid w:val="00436C7A"/>
    <w:pPr>
      <w:keepNext/>
      <w:keepLines/>
      <w:numPr>
        <w:numId w:val="2"/>
      </w:numPr>
      <w:spacing w:before="340" w:after="330" w:line="578" w:lineRule="atLeast"/>
      <w:outlineLvl w:val="0"/>
    </w:pPr>
    <w:rPr>
      <w:rFonts w:eastAsia="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436C7A"/>
    <w:rPr>
      <w:rFonts w:eastAsia="Times New Roman"/>
      <w:b/>
      <w:bCs/>
      <w:kern w:val="44"/>
      <w:sz w:val="44"/>
      <w:szCs w:val="44"/>
    </w:rPr>
  </w:style>
  <w:style w:type="paragraph" w:styleId="a3">
    <w:name w:val="header"/>
    <w:basedOn w:val="a"/>
    <w:link w:val="a4"/>
    <w:uiPriority w:val="99"/>
    <w:unhideWhenUsed/>
    <w:rsid w:val="008C69C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C69CE"/>
    <w:rPr>
      <w:sz w:val="18"/>
      <w:szCs w:val="18"/>
    </w:rPr>
  </w:style>
  <w:style w:type="paragraph" w:styleId="a5">
    <w:name w:val="footer"/>
    <w:basedOn w:val="a"/>
    <w:link w:val="a6"/>
    <w:uiPriority w:val="99"/>
    <w:unhideWhenUsed/>
    <w:rsid w:val="008C69CE"/>
    <w:pPr>
      <w:tabs>
        <w:tab w:val="center" w:pos="4153"/>
        <w:tab w:val="right" w:pos="8306"/>
      </w:tabs>
      <w:snapToGrid w:val="0"/>
      <w:jc w:val="left"/>
    </w:pPr>
    <w:rPr>
      <w:sz w:val="18"/>
      <w:szCs w:val="18"/>
    </w:rPr>
  </w:style>
  <w:style w:type="character" w:customStyle="1" w:styleId="a6">
    <w:name w:val="页脚 字符"/>
    <w:basedOn w:val="a0"/>
    <w:link w:val="a5"/>
    <w:uiPriority w:val="99"/>
    <w:rsid w:val="008C69CE"/>
    <w:rPr>
      <w:sz w:val="18"/>
      <w:szCs w:val="18"/>
    </w:rPr>
  </w:style>
  <w:style w:type="paragraph" w:styleId="a7">
    <w:name w:val="List Paragraph"/>
    <w:basedOn w:val="a"/>
    <w:uiPriority w:val="34"/>
    <w:qFormat/>
    <w:rsid w:val="008C69CE"/>
    <w:pPr>
      <w:ind w:firstLineChars="200" w:firstLine="420"/>
    </w:pPr>
  </w:style>
  <w:style w:type="paragraph" w:styleId="a8">
    <w:name w:val="Balloon Text"/>
    <w:basedOn w:val="a"/>
    <w:link w:val="a9"/>
    <w:uiPriority w:val="99"/>
    <w:semiHidden/>
    <w:unhideWhenUsed/>
    <w:rsid w:val="00FF40FF"/>
    <w:rPr>
      <w:sz w:val="18"/>
      <w:szCs w:val="18"/>
    </w:rPr>
  </w:style>
  <w:style w:type="character" w:customStyle="1" w:styleId="a9">
    <w:name w:val="批注框文本 字符"/>
    <w:basedOn w:val="a0"/>
    <w:link w:val="a8"/>
    <w:uiPriority w:val="99"/>
    <w:semiHidden/>
    <w:rsid w:val="00FF40FF"/>
    <w:rPr>
      <w:sz w:val="18"/>
      <w:szCs w:val="18"/>
    </w:rPr>
  </w:style>
  <w:style w:type="paragraph" w:customStyle="1" w:styleId="11">
    <w:name w:val="列出段落1"/>
    <w:basedOn w:val="a"/>
    <w:uiPriority w:val="99"/>
    <w:unhideWhenUsed/>
    <w:qFormat/>
    <w:rsid w:val="006A30C5"/>
    <w:pPr>
      <w:ind w:firstLineChars="200" w:firstLine="420"/>
    </w:pPr>
    <w:rPr>
      <w:rFonts w:ascii="Calibri" w:eastAsia="宋体" w:hAnsi="Calibri" w:cs="Times New Roman"/>
    </w:rPr>
  </w:style>
  <w:style w:type="paragraph" w:styleId="aa">
    <w:name w:val="Revision"/>
    <w:hidden/>
    <w:uiPriority w:val="99"/>
    <w:semiHidden/>
    <w:rsid w:val="00992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liuyan</dc:creator>
  <cp:keywords/>
  <dc:description/>
  <cp:lastModifiedBy>Jzhao</cp:lastModifiedBy>
  <cp:revision>11</cp:revision>
  <cp:lastPrinted>2022-04-27T13:15:00Z</cp:lastPrinted>
  <dcterms:created xsi:type="dcterms:W3CDTF">2018-04-07T16:41:00Z</dcterms:created>
  <dcterms:modified xsi:type="dcterms:W3CDTF">2022-04-27T13:22:00Z</dcterms:modified>
</cp:coreProperties>
</file>